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5A1F08" w14:paraId="75AA51E2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01E9" w14:textId="77777777" w:rsidR="00EA579F" w:rsidRPr="005A1F08" w:rsidRDefault="00EA579F" w:rsidP="00257C6D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5A1F08" w14:paraId="36B86FC5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2145040" w14:textId="77777777" w:rsidR="00652378" w:rsidRPr="00FB0288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FB0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057788D" w14:textId="77777777" w:rsidR="00652378" w:rsidRPr="005A1F08" w:rsidRDefault="00021832" w:rsidP="00457C48">
            <w:pPr>
              <w:rPr>
                <w:rFonts w:ascii="Arial" w:hAnsi="Arial" w:cs="Arial"/>
                <w:szCs w:val="22"/>
              </w:rPr>
            </w:pPr>
            <w:r w:rsidRPr="005A1F08">
              <w:rPr>
                <w:rFonts w:ascii="Arial" w:hAnsi="Arial" w:cs="Arial"/>
                <w:szCs w:val="22"/>
              </w:rPr>
              <w:t>Hire Administrator</w:t>
            </w:r>
          </w:p>
        </w:tc>
      </w:tr>
      <w:tr w:rsidR="00E569E0" w:rsidRPr="005A1F08" w14:paraId="36B6105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CA4BB66" w14:textId="77777777" w:rsidR="004D421B" w:rsidRPr="00FB028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5A1F08" w14:paraId="5C32E8D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19CF295" w14:textId="77777777" w:rsidR="00652378" w:rsidRPr="00FB0288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D12FAF8" w14:textId="4E396374" w:rsidR="00652378" w:rsidRPr="005A1F08" w:rsidRDefault="00C56B76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5A1F08" w14:paraId="190EC0E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81A6E86" w14:textId="77777777" w:rsidR="004D421B" w:rsidRPr="00FB028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5A1F08" w14:paraId="6D05C9E2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60C316B" w14:textId="77777777" w:rsidR="00652378" w:rsidRPr="00FB0288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CD0B03B" w14:textId="2DCFF553" w:rsidR="00652378" w:rsidRPr="005A1F08" w:rsidRDefault="00C56B76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5A1F08" w14:paraId="41A1EB85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21EC616" w14:textId="77777777" w:rsidR="004D421B" w:rsidRPr="00FB028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5A1F08" w14:paraId="240479C0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BD529A0" w14:textId="77777777" w:rsidR="006903AE" w:rsidRPr="00FB0288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BAAD6F0" w14:textId="197B7888" w:rsidR="006903AE" w:rsidRPr="005A1F08" w:rsidRDefault="005C0961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 Manager</w:t>
            </w:r>
          </w:p>
        </w:tc>
      </w:tr>
      <w:tr w:rsidR="00E569E0" w:rsidRPr="005A1F08" w14:paraId="7E1C8B6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ABF75F1" w14:textId="77777777" w:rsidR="004D421B" w:rsidRPr="00FB028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5A1F08" w14:paraId="3AED490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81D8527" w14:textId="77777777" w:rsidR="006903AE" w:rsidRPr="00FB0288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F89F79F" w14:textId="77777777" w:rsidR="008A4288" w:rsidRPr="005A1F08" w:rsidRDefault="005C0961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5A1F08" w14:paraId="138F3BD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C188410" w14:textId="77777777" w:rsidR="004D421B" w:rsidRPr="005A1F08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5A1F08" w14:paraId="2AFA7C1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8F6B13D" w14:textId="77777777" w:rsidR="00A47327" w:rsidRPr="005A1F08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FB0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5A1F08" w14:paraId="5576BB3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DC1C" w14:textId="76BC9748" w:rsidR="00962252" w:rsidRDefault="005C0961" w:rsidP="00B32650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role of a Hire Administrator is to develop, </w:t>
            </w:r>
            <w:r w:rsidRPr="00F0032D">
              <w:rPr>
                <w:rFonts w:ascii="Arial" w:hAnsi="Arial" w:cs="Arial"/>
                <w:szCs w:val="22"/>
              </w:rPr>
              <w:t xml:space="preserve">promote and maximise profitable business opportunities for </w:t>
            </w:r>
            <w:r>
              <w:rPr>
                <w:rFonts w:ascii="Arial" w:hAnsi="Arial" w:cs="Arial"/>
                <w:szCs w:val="22"/>
              </w:rPr>
              <w:t>their building service</w:t>
            </w:r>
            <w:r w:rsidR="00891BC0">
              <w:rPr>
                <w:rFonts w:ascii="Arial" w:hAnsi="Arial" w:cs="Arial"/>
                <w:szCs w:val="22"/>
              </w:rPr>
              <w:t xml:space="preserve"> </w:t>
            </w:r>
            <w:r w:rsidRPr="00F0032D">
              <w:rPr>
                <w:rFonts w:ascii="Arial" w:hAnsi="Arial" w:cs="Arial"/>
                <w:szCs w:val="22"/>
              </w:rPr>
              <w:t>within Hire Division, by providing commercial and administrative support and ensuring high levels of service delivery.</w:t>
            </w:r>
          </w:p>
          <w:p w14:paraId="78E71DFF" w14:textId="77777777" w:rsidR="00A75AD3" w:rsidRPr="005C0961" w:rsidRDefault="00A75AD3" w:rsidP="005C0961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569E0" w:rsidRPr="005A1F08" w14:paraId="3B112255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6F834DF" w14:textId="77777777" w:rsidR="002A0B9E" w:rsidRPr="005A1F08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FB0288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5A1F08" w14:paraId="4ECBB72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F01F" w14:textId="6488F129" w:rsidR="00DB06B9" w:rsidRDefault="00FB0288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achieve the hire orders as determined by the KPI’s for your building service</w:t>
            </w:r>
            <w:r w:rsidR="007A4971">
              <w:rPr>
                <w:rFonts w:ascii="Arial" w:hAnsi="Arial" w:cs="Arial"/>
                <w:szCs w:val="22"/>
              </w:rPr>
              <w:t xml:space="preserve"> </w:t>
            </w:r>
          </w:p>
          <w:p w14:paraId="242E958D" w14:textId="749894F2" w:rsidR="00FB0288" w:rsidRPr="007A4971" w:rsidRDefault="00FB0288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Operate an internal</w:t>
            </w:r>
            <w:r w:rsidR="0096588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customer care programme for internal customers</w:t>
            </w:r>
            <w:r w:rsidR="007A4971">
              <w:rPr>
                <w:rFonts w:ascii="Arial" w:hAnsi="Arial" w:cs="Arial"/>
                <w:szCs w:val="22"/>
              </w:rPr>
              <w:t xml:space="preserve"> </w:t>
            </w:r>
          </w:p>
          <w:p w14:paraId="2A2C1638" w14:textId="77777777" w:rsidR="00FB0288" w:rsidRDefault="00FB0288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Foster and develop strong client relationships</w:t>
            </w:r>
            <w:r w:rsidR="005A4D69">
              <w:rPr>
                <w:rFonts w:ascii="Arial" w:hAnsi="Arial" w:cs="Arial"/>
                <w:szCs w:val="22"/>
              </w:rPr>
              <w:t xml:space="preserve"> to ensure a quality service. </w:t>
            </w:r>
          </w:p>
          <w:p w14:paraId="29AA21F7" w14:textId="2FB2214E" w:rsidR="00A75AD3" w:rsidRDefault="00A75AD3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A75AD3">
              <w:rPr>
                <w:rFonts w:ascii="Arial" w:hAnsi="Arial" w:cs="Arial"/>
                <w:szCs w:val="22"/>
              </w:rPr>
              <w:t xml:space="preserve">You will respond to </w:t>
            </w:r>
            <w:r w:rsidR="00613E35">
              <w:rPr>
                <w:rFonts w:ascii="Arial" w:hAnsi="Arial" w:cs="Arial"/>
                <w:szCs w:val="22"/>
              </w:rPr>
              <w:t>internal client</w:t>
            </w:r>
            <w:r w:rsidRPr="00A75AD3">
              <w:rPr>
                <w:rFonts w:ascii="Arial" w:hAnsi="Arial" w:cs="Arial"/>
                <w:szCs w:val="22"/>
              </w:rPr>
              <w:t xml:space="preserve"> enquiries and generate orders, preparing quotations and drawings to our client’s requirements. </w:t>
            </w:r>
          </w:p>
          <w:p w14:paraId="7EE5D82B" w14:textId="01C32080" w:rsidR="00040DB3" w:rsidRDefault="00040DB3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Using systems, including SAP, you will ensure client information </w:t>
            </w:r>
            <w:r w:rsidR="00613E35">
              <w:rPr>
                <w:rFonts w:ascii="Arial" w:hAnsi="Arial" w:cs="Arial"/>
                <w:szCs w:val="22"/>
              </w:rPr>
              <w:t>is</w:t>
            </w:r>
            <w:r>
              <w:rPr>
                <w:rFonts w:ascii="Arial" w:hAnsi="Arial" w:cs="Arial"/>
                <w:szCs w:val="22"/>
              </w:rPr>
              <w:t xml:space="preserve"> accurate, providing statistical information when required.</w:t>
            </w:r>
          </w:p>
          <w:p w14:paraId="336BBC2E" w14:textId="15D8E46B" w:rsidR="00A75AD3" w:rsidRDefault="00A75AD3" w:rsidP="007A497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Effective communication with both clients and internal teams will be essential to ensure excellent levels of service, along with communication to sub-contractors to obtain proposals for quotations and to ensure </w:t>
            </w:r>
            <w:r w:rsidRPr="00F0032D">
              <w:rPr>
                <w:rFonts w:ascii="Arial" w:hAnsi="Arial" w:cs="Arial"/>
                <w:szCs w:val="22"/>
              </w:rPr>
              <w:t>performance and quality standards are met with regard to planned maintenance, rectifications</w:t>
            </w:r>
            <w:r w:rsidR="007A4971">
              <w:rPr>
                <w:rFonts w:ascii="Arial" w:hAnsi="Arial" w:cs="Arial"/>
                <w:szCs w:val="22"/>
              </w:rPr>
              <w:t xml:space="preserve"> </w:t>
            </w:r>
          </w:p>
          <w:p w14:paraId="52A2E8D9" w14:textId="1C970D10" w:rsidR="007A4971" w:rsidRPr="005A1F08" w:rsidRDefault="007A4971" w:rsidP="00891BC0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569E0" w:rsidRPr="005A1F08" w14:paraId="089E65D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49B4" w14:textId="77777777" w:rsidR="004D421B" w:rsidRPr="005A1F08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bookmarkEnd w:id="0"/>
    </w:tbl>
    <w:p w14:paraId="3FB6C9A5" w14:textId="77777777" w:rsidR="00280B6F" w:rsidRPr="005A1F08" w:rsidRDefault="00280B6F">
      <w:pPr>
        <w:rPr>
          <w:rFonts w:ascii="Arial" w:hAnsi="Arial" w:cs="Arial"/>
          <w:b/>
          <w:bCs/>
          <w:szCs w:val="22"/>
        </w:rPr>
      </w:pPr>
      <w:r w:rsidRPr="005A1F08">
        <w:rPr>
          <w:rFonts w:ascii="Arial" w:hAnsi="Arial" w:cs="Arial"/>
          <w:b/>
          <w:bCs/>
          <w:szCs w:val="22"/>
        </w:rPr>
        <w:br w:type="page"/>
      </w:r>
    </w:p>
    <w:p w14:paraId="62628A2B" w14:textId="77777777" w:rsidR="00E552A9" w:rsidRPr="005A1F08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5A1F08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5A1F08">
        <w:rPr>
          <w:rFonts w:ascii="Arial" w:hAnsi="Arial" w:cs="Arial"/>
          <w:b/>
          <w:bCs/>
          <w:szCs w:val="22"/>
        </w:rPr>
        <w:t>S</w:t>
      </w:r>
      <w:r w:rsidR="00E552A9" w:rsidRPr="005A1F08">
        <w:rPr>
          <w:rFonts w:ascii="Arial" w:hAnsi="Arial" w:cs="Arial"/>
          <w:b/>
          <w:bCs/>
          <w:szCs w:val="22"/>
        </w:rPr>
        <w:t>kills, Qualifications &amp; Experience</w:t>
      </w:r>
    </w:p>
    <w:p w14:paraId="795B7B8B" w14:textId="77777777" w:rsidR="00143D4E" w:rsidRPr="005A1F08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459F813A" w14:textId="77777777" w:rsidR="0038601D" w:rsidRPr="00926C44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6C44">
        <w:rPr>
          <w:rFonts w:ascii="Arial" w:hAnsi="Arial" w:cs="Arial"/>
          <w:b/>
          <w:bCs/>
          <w:sz w:val="20"/>
          <w:szCs w:val="20"/>
        </w:rPr>
        <w:t>Essential</w:t>
      </w:r>
      <w:r w:rsidRPr="00926C44">
        <w:rPr>
          <w:rFonts w:ascii="Arial" w:hAnsi="Arial" w:cs="Arial"/>
          <w:sz w:val="20"/>
          <w:szCs w:val="20"/>
        </w:rPr>
        <w:t xml:space="preserve"> </w:t>
      </w:r>
      <w:r w:rsidR="00457C48" w:rsidRPr="00926C44">
        <w:rPr>
          <w:rFonts w:ascii="Arial" w:hAnsi="Arial" w:cs="Arial"/>
          <w:sz w:val="20"/>
          <w:szCs w:val="20"/>
        </w:rPr>
        <w:t xml:space="preserve">attributes are the </w:t>
      </w:r>
      <w:r w:rsidRPr="00926C44">
        <w:rPr>
          <w:rFonts w:ascii="Arial" w:hAnsi="Arial" w:cs="Arial"/>
          <w:sz w:val="20"/>
          <w:szCs w:val="20"/>
        </w:rPr>
        <w:t>minimum</w:t>
      </w:r>
      <w:r w:rsidR="00457C48" w:rsidRPr="00926C44">
        <w:rPr>
          <w:rFonts w:ascii="Arial" w:hAnsi="Arial" w:cs="Arial"/>
          <w:sz w:val="20"/>
          <w:szCs w:val="20"/>
        </w:rPr>
        <w:t xml:space="preserve"> requirement for a role holder</w:t>
      </w:r>
      <w:r w:rsidRPr="00926C44">
        <w:rPr>
          <w:rFonts w:ascii="Arial" w:hAnsi="Arial" w:cs="Arial"/>
          <w:sz w:val="20"/>
          <w:szCs w:val="20"/>
        </w:rPr>
        <w:t xml:space="preserve">. </w:t>
      </w:r>
      <w:r w:rsidR="00EA7798" w:rsidRPr="00926C44">
        <w:rPr>
          <w:rFonts w:ascii="Arial" w:hAnsi="Arial" w:cs="Arial"/>
          <w:sz w:val="20"/>
          <w:szCs w:val="20"/>
        </w:rPr>
        <w:t>Without</w:t>
      </w:r>
      <w:r w:rsidRPr="00926C44">
        <w:rPr>
          <w:rFonts w:ascii="Arial" w:hAnsi="Arial" w:cs="Arial"/>
          <w:sz w:val="20"/>
          <w:szCs w:val="20"/>
        </w:rPr>
        <w:t xml:space="preserve"> these attributes</w:t>
      </w:r>
      <w:r w:rsidR="00EA7798" w:rsidRPr="00926C44">
        <w:rPr>
          <w:rFonts w:ascii="Arial" w:hAnsi="Arial" w:cs="Arial"/>
          <w:sz w:val="20"/>
          <w:szCs w:val="20"/>
        </w:rPr>
        <w:t>, t</w:t>
      </w:r>
      <w:r w:rsidR="00457C48" w:rsidRPr="00926C44">
        <w:rPr>
          <w:rFonts w:ascii="Arial" w:hAnsi="Arial" w:cs="Arial"/>
          <w:sz w:val="20"/>
          <w:szCs w:val="20"/>
        </w:rPr>
        <w:t xml:space="preserve">he role could not be performed. </w:t>
      </w:r>
      <w:r w:rsidRPr="00926C44">
        <w:rPr>
          <w:rFonts w:ascii="Arial" w:hAnsi="Arial" w:cs="Arial"/>
          <w:b/>
          <w:bCs/>
          <w:sz w:val="20"/>
          <w:szCs w:val="20"/>
        </w:rPr>
        <w:t>Desirable</w:t>
      </w:r>
      <w:r w:rsidRPr="00926C44">
        <w:rPr>
          <w:rFonts w:ascii="Arial" w:hAnsi="Arial" w:cs="Arial"/>
          <w:sz w:val="20"/>
          <w:szCs w:val="20"/>
        </w:rPr>
        <w:t xml:space="preserve"> </w:t>
      </w:r>
      <w:r w:rsidR="00457C48" w:rsidRPr="00926C44">
        <w:rPr>
          <w:rFonts w:ascii="Arial" w:hAnsi="Arial" w:cs="Arial"/>
          <w:sz w:val="20"/>
          <w:szCs w:val="20"/>
        </w:rPr>
        <w:t xml:space="preserve">attributes would </w:t>
      </w:r>
      <w:r w:rsidRPr="00926C44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132D601F" w14:textId="77777777" w:rsidR="004649E3" w:rsidRPr="005A1F08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5A1F08" w14:paraId="257D648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ECD34C4" w14:textId="77777777" w:rsidR="0038601D" w:rsidRPr="00926C44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16E2330" w14:textId="77777777" w:rsidR="0038601D" w:rsidRPr="00926C44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948B610" w14:textId="77777777" w:rsidR="0038601D" w:rsidRPr="00926C44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5A1F08" w14:paraId="3E895AF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6871571" w14:textId="4BCDA741" w:rsidR="001A363C" w:rsidRPr="005A1F08" w:rsidRDefault="005A4D69" w:rsidP="00192C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Establishes good relationships with customers and staff, building effective networks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6DF0" w14:textId="77777777" w:rsidR="001A363C" w:rsidRPr="005A1F08" w:rsidRDefault="00926C44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5A84" w14:textId="77777777" w:rsidR="001A363C" w:rsidRPr="005A1F08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5A1F08" w14:paraId="525927D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6745801" w14:textId="09EAB250" w:rsidR="00EE2CA5" w:rsidRPr="005A1F08" w:rsidRDefault="00B543B8" w:rsidP="00B543B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B543B8">
              <w:rPr>
                <w:rFonts w:ascii="Arial" w:hAnsi="Arial" w:cs="Arial"/>
                <w:szCs w:val="22"/>
              </w:rPr>
              <w:t>Expresses opinions, information and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543B8">
              <w:rPr>
                <w:rFonts w:ascii="Arial" w:hAnsi="Arial" w:cs="Arial"/>
                <w:szCs w:val="22"/>
              </w:rPr>
              <w:t>key points of an argument clearly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EBC4" w14:textId="77777777" w:rsidR="00EE2CA5" w:rsidRPr="005A1F08" w:rsidRDefault="00926C44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8A08" w14:textId="77777777" w:rsidR="00EE2CA5" w:rsidRPr="005A1F08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5A1F08" w14:paraId="7A84EBA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15AB2F5" w14:textId="187D752F" w:rsidR="00EE2CA5" w:rsidRPr="00B543B8" w:rsidRDefault="00B543B8" w:rsidP="00B543B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B543B8">
              <w:rPr>
                <w:rFonts w:ascii="Arial" w:hAnsi="Arial" w:cs="Arial"/>
                <w:szCs w:val="22"/>
              </w:rPr>
              <w:t>Follows procedures and policies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35E6" w14:textId="77777777" w:rsidR="00EE2CA5" w:rsidRPr="005A1F08" w:rsidRDefault="00926C44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8AAD" w14:textId="77777777" w:rsidR="00EE2CA5" w:rsidRPr="005A1F08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5A1F08" w14:paraId="7423911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852746F" w14:textId="182EAAC9" w:rsidR="00EE2CA5" w:rsidRPr="00B543B8" w:rsidRDefault="00B543B8" w:rsidP="00B543B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B543B8">
              <w:rPr>
                <w:rFonts w:ascii="Arial" w:hAnsi="Arial" w:cs="Arial"/>
                <w:szCs w:val="22"/>
              </w:rPr>
              <w:t>Plans activities and projects well in advance and takes account of possible changing circumstances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BAD6" w14:textId="77777777" w:rsidR="00EE2CA5" w:rsidRPr="005A1F08" w:rsidRDefault="00926C44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8EE4" w14:textId="77777777" w:rsidR="00EE2CA5" w:rsidRPr="005A1F08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5A1F08" w14:paraId="4A990E9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3D8EA95" w14:textId="1024FFE0" w:rsidR="00AC6073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Works in a systematic, methodical and orderly way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3417" w14:textId="04332D2B" w:rsidR="00AC6073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27A8" w14:textId="0AA8AE4B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AC6073" w:rsidRPr="005A1F08" w14:paraId="355C7170" w14:textId="77777777" w:rsidTr="00AC0AB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BF03FB4" w14:textId="2B227E4E" w:rsidR="00AC6073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Adapts interpersonal style to suit different people or situations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9F74" w14:textId="77777777" w:rsidR="00AC6073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EE6C" w14:textId="2624999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</w:tr>
      <w:tr w:rsidR="00AC6073" w:rsidRPr="005A1F08" w14:paraId="03A185D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381745A" w14:textId="77777777" w:rsidR="00AC6073" w:rsidRPr="005A1F08" w:rsidRDefault="00AC6073" w:rsidP="00AC60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4A47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7EBA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5A1F08" w14:paraId="4518EC2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698E5B1" w14:textId="77777777" w:rsidR="00AC6073" w:rsidRPr="00926C44" w:rsidRDefault="00AC6073" w:rsidP="00AC607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2B0ADEA" w14:textId="77777777" w:rsidR="00AC6073" w:rsidRPr="00926C44" w:rsidRDefault="00AC6073" w:rsidP="00AC607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F0CB217" w14:textId="77777777" w:rsidR="00AC6073" w:rsidRPr="00926C44" w:rsidRDefault="00AC6073" w:rsidP="00AC607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AC6073" w:rsidRPr="005A1F08" w14:paraId="647B2FB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CBF5392" w14:textId="77777777" w:rsidR="00AC6073" w:rsidRPr="005A1F08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Good level of numeracy/literacy.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F236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EA38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5A1F08" w14:paraId="5EF4FD88" w14:textId="77777777" w:rsidTr="00EC6DD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35BB21E" w14:textId="1F66501B" w:rsidR="00AC6073" w:rsidRDefault="00AC6073" w:rsidP="00AC6073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GCSE Maths and English</w:t>
            </w:r>
            <w:r>
              <w:rPr>
                <w:rFonts w:ascii="Arial" w:hAnsi="Arial" w:cs="Arial"/>
                <w:szCs w:val="22"/>
              </w:rPr>
              <w:t xml:space="preserve">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E3B7" w14:textId="77777777" w:rsidR="00AC6073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D3E0" w14:textId="331BE33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AC6073" w:rsidRPr="005A1F08" w14:paraId="12ED88E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4E1B932" w14:textId="77777777" w:rsidR="00AC6073" w:rsidRPr="005A1F08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UK driving license.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A4D5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47E8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AC6073" w:rsidRPr="005A1F08" w14:paraId="2F374E7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DA9651A" w14:textId="77777777" w:rsidR="00AC6073" w:rsidRPr="005A1F08" w:rsidRDefault="00AC6073" w:rsidP="00AC607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5ADB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572E" w14:textId="77777777" w:rsidR="00AC6073" w:rsidRPr="005A1F08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5A1F08" w14:paraId="4CB2831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7C9DB08" w14:textId="77777777" w:rsidR="00AC6073" w:rsidRPr="00926C44" w:rsidRDefault="00AC6073" w:rsidP="00AC6073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5E4BDC4" w14:textId="77777777" w:rsidR="00AC6073" w:rsidRPr="00926C44" w:rsidRDefault="00AC6073" w:rsidP="00AC607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50C56C" w14:textId="77777777" w:rsidR="00AC6073" w:rsidRPr="00926C44" w:rsidRDefault="00AC6073" w:rsidP="00AC6073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C44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AC6073" w:rsidRPr="00E569E0" w14:paraId="7993534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75B2447" w14:textId="77777777" w:rsidR="00AC6073" w:rsidRPr="00926C44" w:rsidRDefault="00AC6073" w:rsidP="00AC6073">
            <w:pPr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Strong administration experience gained within a customer service environment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A75C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6018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E569E0" w14:paraId="6F099DC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149DBF4" w14:textId="77777777" w:rsidR="00AC6073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Solid understanding of various software packages</w:t>
            </w:r>
          </w:p>
          <w:p w14:paraId="6C4FA204" w14:textId="7987E88B" w:rsidR="00AC6073" w:rsidRPr="00926C44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Including MS Excel and PowerPoint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554F" w14:textId="3C417BCE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09A3B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E569E0" w14:paraId="0AA3796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6DF85BC" w14:textId="7F51B56C" w:rsidR="00AC6073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Proven exceptional organisation &amp; planning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6167" w14:textId="7CA9F561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79AB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C6073" w:rsidRPr="00E569E0" w14:paraId="6B7AA82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3EFC854" w14:textId="77777777" w:rsidR="00AC6073" w:rsidRPr="00926C44" w:rsidRDefault="00AC6073" w:rsidP="00AC6073">
            <w:pPr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Sales administration experience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150F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B26C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X</w:t>
            </w:r>
          </w:p>
        </w:tc>
      </w:tr>
      <w:tr w:rsidR="00AC6073" w:rsidRPr="00E569E0" w14:paraId="36ED5CE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90D8941" w14:textId="00B5C24C" w:rsidR="00AC6073" w:rsidRPr="00926C44" w:rsidRDefault="00AC6073" w:rsidP="00AC60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Workable knowledge of SAP or similar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5E8D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1C31" w14:textId="77777777" w:rsidR="00AC6073" w:rsidRPr="00926C44" w:rsidRDefault="00AC6073" w:rsidP="00AC6073">
            <w:pPr>
              <w:jc w:val="center"/>
              <w:rPr>
                <w:rFonts w:ascii="Arial" w:hAnsi="Arial" w:cs="Arial"/>
                <w:szCs w:val="22"/>
              </w:rPr>
            </w:pPr>
            <w:r w:rsidRPr="00926C44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4B116F8B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17290DC7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6F103BB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7D5F3882" w14:textId="77777777" w:rsidTr="005A1F08">
        <w:trPr>
          <w:trHeight w:val="27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2540D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7BF7F" w14:textId="687B0441" w:rsidR="0024307B" w:rsidRPr="00E569E0" w:rsidRDefault="007A4971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DCCB6D" wp14:editId="40014477">
            <wp:simplePos x="0" y="0"/>
            <wp:positionH relativeFrom="margin">
              <wp:posOffset>790575</wp:posOffset>
            </wp:positionH>
            <wp:positionV relativeFrom="paragraph">
              <wp:posOffset>215265</wp:posOffset>
            </wp:positionV>
            <wp:extent cx="3876675" cy="1762125"/>
            <wp:effectExtent l="0" t="19050" r="0" b="47625"/>
            <wp:wrapTight wrapText="bothSides">
              <wp:wrapPolygon edited="0">
                <wp:start x="6581" y="-234"/>
                <wp:lineTo x="6581" y="7472"/>
                <wp:lineTo x="6156" y="9107"/>
                <wp:lineTo x="5732" y="11209"/>
                <wp:lineTo x="2017" y="12143"/>
                <wp:lineTo x="1592" y="12376"/>
                <wp:lineTo x="1592" y="21950"/>
                <wp:lineTo x="19955" y="21950"/>
                <wp:lineTo x="20167" y="12610"/>
                <wp:lineTo x="19636" y="12143"/>
                <wp:lineTo x="16134" y="11209"/>
                <wp:lineTo x="15072" y="7472"/>
                <wp:lineTo x="15072" y="-234"/>
                <wp:lineTo x="6581" y="-23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69E9" w14:textId="77777777" w:rsidR="00021832" w:rsidRDefault="00021832" w:rsidP="009408FE">
      <w:pPr>
        <w:spacing w:after="0" w:line="240" w:lineRule="auto"/>
      </w:pPr>
      <w:r>
        <w:separator/>
      </w:r>
    </w:p>
  </w:endnote>
  <w:endnote w:type="continuationSeparator" w:id="0">
    <w:p w14:paraId="7BFAA0ED" w14:textId="77777777" w:rsidR="00021832" w:rsidRDefault="00021832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49D7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75AD3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75AD3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88E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75AD3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75AD3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60B4" w14:textId="77777777" w:rsidR="00021832" w:rsidRDefault="00021832" w:rsidP="009408FE">
      <w:pPr>
        <w:spacing w:after="0" w:line="240" w:lineRule="auto"/>
      </w:pPr>
      <w:r>
        <w:separator/>
      </w:r>
    </w:p>
  </w:footnote>
  <w:footnote w:type="continuationSeparator" w:id="0">
    <w:p w14:paraId="2802CC19" w14:textId="77777777" w:rsidR="00021832" w:rsidRDefault="00021832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BA0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13166A9D" wp14:editId="5E04D40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56A6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3166A9D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7A4756A6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CBE21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5A5A"/>
    <w:multiLevelType w:val="hybridMultilevel"/>
    <w:tmpl w:val="53FEB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32"/>
    <w:rsid w:val="00003A0F"/>
    <w:rsid w:val="00010E57"/>
    <w:rsid w:val="00021832"/>
    <w:rsid w:val="00024909"/>
    <w:rsid w:val="0003089F"/>
    <w:rsid w:val="00040DB3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513964"/>
    <w:rsid w:val="0056192B"/>
    <w:rsid w:val="00573131"/>
    <w:rsid w:val="005A1F08"/>
    <w:rsid w:val="005A4D69"/>
    <w:rsid w:val="005B1D20"/>
    <w:rsid w:val="005C0961"/>
    <w:rsid w:val="005C4C3B"/>
    <w:rsid w:val="005C7C0C"/>
    <w:rsid w:val="005D1183"/>
    <w:rsid w:val="005D3E83"/>
    <w:rsid w:val="005D4A76"/>
    <w:rsid w:val="005E03DF"/>
    <w:rsid w:val="005E6B7E"/>
    <w:rsid w:val="005F2C71"/>
    <w:rsid w:val="006023E7"/>
    <w:rsid w:val="00613E35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A4971"/>
    <w:rsid w:val="007E3FE1"/>
    <w:rsid w:val="007E6D38"/>
    <w:rsid w:val="007F3E0F"/>
    <w:rsid w:val="007F52E4"/>
    <w:rsid w:val="00801F00"/>
    <w:rsid w:val="00825910"/>
    <w:rsid w:val="00844B0F"/>
    <w:rsid w:val="008541EA"/>
    <w:rsid w:val="0088444A"/>
    <w:rsid w:val="00891BC0"/>
    <w:rsid w:val="00894038"/>
    <w:rsid w:val="008A4288"/>
    <w:rsid w:val="008B656A"/>
    <w:rsid w:val="008B6E37"/>
    <w:rsid w:val="008C6711"/>
    <w:rsid w:val="008C7DE9"/>
    <w:rsid w:val="008D5C6C"/>
    <w:rsid w:val="009079A8"/>
    <w:rsid w:val="00917E44"/>
    <w:rsid w:val="00926C44"/>
    <w:rsid w:val="009408FE"/>
    <w:rsid w:val="00941DB8"/>
    <w:rsid w:val="009453DE"/>
    <w:rsid w:val="00950BA5"/>
    <w:rsid w:val="00962252"/>
    <w:rsid w:val="0096588A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75AD3"/>
    <w:rsid w:val="00A845D8"/>
    <w:rsid w:val="00AA1137"/>
    <w:rsid w:val="00AA5E01"/>
    <w:rsid w:val="00AB5C29"/>
    <w:rsid w:val="00AC1EB7"/>
    <w:rsid w:val="00AC6073"/>
    <w:rsid w:val="00AE5532"/>
    <w:rsid w:val="00AE77C4"/>
    <w:rsid w:val="00B02A6D"/>
    <w:rsid w:val="00B032A8"/>
    <w:rsid w:val="00B16FB9"/>
    <w:rsid w:val="00B1780B"/>
    <w:rsid w:val="00B17E83"/>
    <w:rsid w:val="00B21442"/>
    <w:rsid w:val="00B24141"/>
    <w:rsid w:val="00B325ED"/>
    <w:rsid w:val="00B32650"/>
    <w:rsid w:val="00B543B8"/>
    <w:rsid w:val="00B64DA9"/>
    <w:rsid w:val="00BB0BB4"/>
    <w:rsid w:val="00BC0DFF"/>
    <w:rsid w:val="00BD0D0C"/>
    <w:rsid w:val="00C23CF8"/>
    <w:rsid w:val="00C27D16"/>
    <w:rsid w:val="00C36231"/>
    <w:rsid w:val="00C56B76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B0288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27465"/>
  <w15:chartTrackingRefBased/>
  <w15:docId w15:val="{92CE5133-FFB5-4C87-A6DC-DFD320E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3453A7-2BE7-4F97-95B4-DB08051194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2984C0-8721-4457-89A4-F997D9B35E45}">
      <dgm:prSet phldrT="[Text]"/>
      <dgm:spPr>
        <a:xfrm>
          <a:off x="1210751" y="682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Manager</a:t>
          </a:r>
        </a:p>
      </dgm:t>
    </dgm:pt>
    <dgm:pt modelId="{0AB0BCC9-030B-42A5-8318-01E88E5007D0}" type="par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328100C4-2CF4-40D1-9E7B-3E8FD48ED978}" type="sib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417B61AA-B3F4-4248-89E9-5046F499E362}">
      <dgm:prSet phldrT="[Text]"/>
      <dgm:spPr>
        <a:xfrm>
          <a:off x="330371" y="1033855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</a:t>
          </a:r>
          <a:r>
            <a:rPr lang="en-US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Controller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606BF68-3EB2-4F3C-AF70-B7B33CF994DC}" type="parTrans" cxnId="{11F901E3-6B09-42C3-B315-D13DC121F81F}">
      <dgm:prSet/>
      <dgm:spPr>
        <a:xfrm>
          <a:off x="1057957" y="728269"/>
          <a:ext cx="880379" cy="305586"/>
        </a:xfrm>
        <a:custGeom>
          <a:avLst/>
          <a:gdLst/>
          <a:ahLst/>
          <a:cxnLst/>
          <a:rect l="0" t="0" r="0" b="0"/>
          <a:pathLst>
            <a:path>
              <a:moveTo>
                <a:pt x="880379" y="0"/>
              </a:moveTo>
              <a:lnTo>
                <a:pt x="880379" y="152793"/>
              </a:lnTo>
              <a:lnTo>
                <a:pt x="0" y="152793"/>
              </a:lnTo>
              <a:lnTo>
                <a:pt x="0" y="30558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08B5744A-9331-4AF7-8DF3-6F49B51F50C4}" type="sibTrans" cxnId="{11F901E3-6B09-42C3-B315-D13DC121F81F}">
      <dgm:prSet/>
      <dgm:spPr/>
      <dgm:t>
        <a:bodyPr/>
        <a:lstStyle/>
        <a:p>
          <a:pPr algn="ctr"/>
          <a:endParaRPr lang="en-US"/>
        </a:p>
      </dgm:t>
    </dgm:pt>
    <dgm:pt modelId="{FDAF12E6-0C21-494D-A8DE-5493BB1395DE}">
      <dgm:prSet phldrT="[Text]"/>
      <dgm:spPr>
        <a:xfrm>
          <a:off x="2091130" y="1033855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Hire Administrator</a:t>
          </a:r>
        </a:p>
      </dgm:t>
    </dgm:pt>
    <dgm:pt modelId="{51C1D18F-F059-4B28-9088-B8254951B93F}" type="sibTrans" cxnId="{9861F042-6917-4ADD-A7E9-9B9FC511454B}">
      <dgm:prSet/>
      <dgm:spPr/>
      <dgm:t>
        <a:bodyPr/>
        <a:lstStyle/>
        <a:p>
          <a:pPr algn="ctr"/>
          <a:endParaRPr lang="en-US"/>
        </a:p>
      </dgm:t>
    </dgm:pt>
    <dgm:pt modelId="{7B49C006-1577-4304-ADD5-4B6988BED8C0}" type="parTrans" cxnId="{9861F042-6917-4ADD-A7E9-9B9FC511454B}">
      <dgm:prSet/>
      <dgm:spPr>
        <a:xfrm>
          <a:off x="1938337" y="728269"/>
          <a:ext cx="880379" cy="305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93"/>
              </a:lnTo>
              <a:lnTo>
                <a:pt x="880379" y="152793"/>
              </a:lnTo>
              <a:lnTo>
                <a:pt x="880379" y="30558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/>
        </a:p>
      </dgm:t>
    </dgm:pt>
    <dgm:pt modelId="{A06D99C3-5F0E-4017-ACD3-F3A04CCA8DC8}" type="pres">
      <dgm:prSet presAssocID="{373453A7-2BE7-4F97-95B4-DB08051194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91D8B9-A4E3-4A49-8893-E944902DF4D3}" type="pres">
      <dgm:prSet presAssocID="{242984C0-8721-4457-89A4-F997D9B35E45}" presName="hierRoot1" presStyleCnt="0">
        <dgm:presLayoutVars>
          <dgm:hierBranch val="init"/>
        </dgm:presLayoutVars>
      </dgm:prSet>
      <dgm:spPr/>
    </dgm:pt>
    <dgm:pt modelId="{7D978541-5578-4751-875B-F990C53D5163}" type="pres">
      <dgm:prSet presAssocID="{242984C0-8721-4457-89A4-F997D9B35E45}" presName="rootComposite1" presStyleCnt="0"/>
      <dgm:spPr/>
    </dgm:pt>
    <dgm:pt modelId="{E0DE4B4C-262E-4ED0-BFBA-C9D398168CA2}" type="pres">
      <dgm:prSet presAssocID="{242984C0-8721-4457-89A4-F997D9B35E45}" presName="rootText1" presStyleLbl="node0" presStyleIdx="0" presStyleCnt="1">
        <dgm:presLayoutVars>
          <dgm:chPref val="3"/>
        </dgm:presLayoutVars>
      </dgm:prSet>
      <dgm:spPr/>
    </dgm:pt>
    <dgm:pt modelId="{AD835FC4-B79F-40C6-BFF8-AE0EDB66D0D1}" type="pres">
      <dgm:prSet presAssocID="{242984C0-8721-4457-89A4-F997D9B35E45}" presName="rootConnector1" presStyleLbl="node1" presStyleIdx="0" presStyleCnt="0"/>
      <dgm:spPr/>
    </dgm:pt>
    <dgm:pt modelId="{0A75715D-DDCC-4A8B-A209-D0079DE4FF0E}" type="pres">
      <dgm:prSet presAssocID="{242984C0-8721-4457-89A4-F997D9B35E45}" presName="hierChild2" presStyleCnt="0"/>
      <dgm:spPr/>
    </dgm:pt>
    <dgm:pt modelId="{E43E009D-8CDA-49DF-A534-60625665AE84}" type="pres">
      <dgm:prSet presAssocID="{6606BF68-3EB2-4F3C-AF70-B7B33CF994DC}" presName="Name37" presStyleLbl="parChTrans1D2" presStyleIdx="0" presStyleCnt="2"/>
      <dgm:spPr/>
    </dgm:pt>
    <dgm:pt modelId="{7404EA42-CD00-45F2-8449-47E59F827DD4}" type="pres">
      <dgm:prSet presAssocID="{417B61AA-B3F4-4248-89E9-5046F499E362}" presName="hierRoot2" presStyleCnt="0">
        <dgm:presLayoutVars>
          <dgm:hierBranch val="init"/>
        </dgm:presLayoutVars>
      </dgm:prSet>
      <dgm:spPr/>
    </dgm:pt>
    <dgm:pt modelId="{E7B663F7-2603-4583-B3DD-CA647BACCB47}" type="pres">
      <dgm:prSet presAssocID="{417B61AA-B3F4-4248-89E9-5046F499E362}" presName="rootComposite" presStyleCnt="0"/>
      <dgm:spPr/>
    </dgm:pt>
    <dgm:pt modelId="{D63E6B32-FFD4-47CE-8571-7A78989FDB14}" type="pres">
      <dgm:prSet presAssocID="{417B61AA-B3F4-4248-89E9-5046F499E362}" presName="rootText" presStyleLbl="node2" presStyleIdx="0" presStyleCnt="2">
        <dgm:presLayoutVars>
          <dgm:chPref val="3"/>
        </dgm:presLayoutVars>
      </dgm:prSet>
      <dgm:spPr/>
    </dgm:pt>
    <dgm:pt modelId="{B46A658F-949D-42F0-96FF-77BD70D5736F}" type="pres">
      <dgm:prSet presAssocID="{417B61AA-B3F4-4248-89E9-5046F499E362}" presName="rootConnector" presStyleLbl="node2" presStyleIdx="0" presStyleCnt="2"/>
      <dgm:spPr/>
    </dgm:pt>
    <dgm:pt modelId="{01A343EF-A9A3-4473-858D-6BFA679921AB}" type="pres">
      <dgm:prSet presAssocID="{417B61AA-B3F4-4248-89E9-5046F499E362}" presName="hierChild4" presStyleCnt="0"/>
      <dgm:spPr/>
    </dgm:pt>
    <dgm:pt modelId="{CACE2A61-2B2F-49D6-AACA-F8260D71156D}" type="pres">
      <dgm:prSet presAssocID="{417B61AA-B3F4-4248-89E9-5046F499E362}" presName="hierChild5" presStyleCnt="0"/>
      <dgm:spPr/>
    </dgm:pt>
    <dgm:pt modelId="{F5B9DAB3-6356-4C4B-AC29-B26710C697E1}" type="pres">
      <dgm:prSet presAssocID="{7B49C006-1577-4304-ADD5-4B6988BED8C0}" presName="Name37" presStyleLbl="parChTrans1D2" presStyleIdx="1" presStyleCnt="2"/>
      <dgm:spPr/>
    </dgm:pt>
    <dgm:pt modelId="{3AF279C7-1CE0-4B80-953D-49BD0CB7FCA7}" type="pres">
      <dgm:prSet presAssocID="{FDAF12E6-0C21-494D-A8DE-5493BB1395DE}" presName="hierRoot2" presStyleCnt="0">
        <dgm:presLayoutVars>
          <dgm:hierBranch val="init"/>
        </dgm:presLayoutVars>
      </dgm:prSet>
      <dgm:spPr/>
    </dgm:pt>
    <dgm:pt modelId="{A5D3108D-5801-4623-BFD1-CA88262D1E1B}" type="pres">
      <dgm:prSet presAssocID="{FDAF12E6-0C21-494D-A8DE-5493BB1395DE}" presName="rootComposite" presStyleCnt="0"/>
      <dgm:spPr/>
    </dgm:pt>
    <dgm:pt modelId="{CB8B63A6-9D90-4CAC-84AA-6CF6C47BFD36}" type="pres">
      <dgm:prSet presAssocID="{FDAF12E6-0C21-494D-A8DE-5493BB1395DE}" presName="rootText" presStyleLbl="node2" presStyleIdx="1" presStyleCnt="2">
        <dgm:presLayoutVars>
          <dgm:chPref val="3"/>
        </dgm:presLayoutVars>
      </dgm:prSet>
      <dgm:spPr/>
    </dgm:pt>
    <dgm:pt modelId="{87A45734-05A6-4A14-A2E2-8FE2F7DF0016}" type="pres">
      <dgm:prSet presAssocID="{FDAF12E6-0C21-494D-A8DE-5493BB1395DE}" presName="rootConnector" presStyleLbl="node2" presStyleIdx="1" presStyleCnt="2"/>
      <dgm:spPr/>
    </dgm:pt>
    <dgm:pt modelId="{EA3E7187-E983-4DB8-9517-B960AD4AE128}" type="pres">
      <dgm:prSet presAssocID="{FDAF12E6-0C21-494D-A8DE-5493BB1395DE}" presName="hierChild4" presStyleCnt="0"/>
      <dgm:spPr/>
    </dgm:pt>
    <dgm:pt modelId="{9A77BCED-403E-4824-ACB5-2A71CD557F0C}" type="pres">
      <dgm:prSet presAssocID="{FDAF12E6-0C21-494D-A8DE-5493BB1395DE}" presName="hierChild5" presStyleCnt="0"/>
      <dgm:spPr/>
    </dgm:pt>
    <dgm:pt modelId="{27837801-FFB6-4239-B3CD-53CE45DB3042}" type="pres">
      <dgm:prSet presAssocID="{242984C0-8721-4457-89A4-F997D9B35E45}" presName="hierChild3" presStyleCnt="0"/>
      <dgm:spPr/>
    </dgm:pt>
  </dgm:ptLst>
  <dgm:cxnLst>
    <dgm:cxn modelId="{E2FF2F02-9582-47EF-A268-9EC94FE067BA}" srcId="{373453A7-2BE7-4F97-95B4-DB08051194B0}" destId="{242984C0-8721-4457-89A4-F997D9B35E45}" srcOrd="0" destOrd="0" parTransId="{0AB0BCC9-030B-42A5-8318-01E88E5007D0}" sibTransId="{328100C4-2CF4-40D1-9E7B-3E8FD48ED978}"/>
    <dgm:cxn modelId="{9861F042-6917-4ADD-A7E9-9B9FC511454B}" srcId="{242984C0-8721-4457-89A4-F997D9B35E45}" destId="{FDAF12E6-0C21-494D-A8DE-5493BB1395DE}" srcOrd="1" destOrd="0" parTransId="{7B49C006-1577-4304-ADD5-4B6988BED8C0}" sibTransId="{51C1D18F-F059-4B28-9088-B8254951B93F}"/>
    <dgm:cxn modelId="{4B5AF464-B65A-4CCB-93BF-AF32ACAC4A30}" type="presOf" srcId="{417B61AA-B3F4-4248-89E9-5046F499E362}" destId="{D63E6B32-FFD4-47CE-8571-7A78989FDB14}" srcOrd="0" destOrd="0" presId="urn:microsoft.com/office/officeart/2005/8/layout/orgChart1"/>
    <dgm:cxn modelId="{EBE0AE47-CBD8-4FCB-9A24-A451EAE04465}" type="presOf" srcId="{7B49C006-1577-4304-ADD5-4B6988BED8C0}" destId="{F5B9DAB3-6356-4C4B-AC29-B26710C697E1}" srcOrd="0" destOrd="0" presId="urn:microsoft.com/office/officeart/2005/8/layout/orgChart1"/>
    <dgm:cxn modelId="{33D58548-5268-4B13-9FAC-1EBBAFB0A775}" type="presOf" srcId="{FDAF12E6-0C21-494D-A8DE-5493BB1395DE}" destId="{CB8B63A6-9D90-4CAC-84AA-6CF6C47BFD36}" srcOrd="0" destOrd="0" presId="urn:microsoft.com/office/officeart/2005/8/layout/orgChart1"/>
    <dgm:cxn modelId="{17992D8B-4EDE-4670-B0D6-947B13B0C56F}" type="presOf" srcId="{417B61AA-B3F4-4248-89E9-5046F499E362}" destId="{B46A658F-949D-42F0-96FF-77BD70D5736F}" srcOrd="1" destOrd="0" presId="urn:microsoft.com/office/officeart/2005/8/layout/orgChart1"/>
    <dgm:cxn modelId="{9010A28B-F4BC-424E-8393-D073CF848399}" type="presOf" srcId="{242984C0-8721-4457-89A4-F997D9B35E45}" destId="{AD835FC4-B79F-40C6-BFF8-AE0EDB66D0D1}" srcOrd="1" destOrd="0" presId="urn:microsoft.com/office/officeart/2005/8/layout/orgChart1"/>
    <dgm:cxn modelId="{0AEE7A95-655A-49EF-B4E3-F5017D797886}" type="presOf" srcId="{373453A7-2BE7-4F97-95B4-DB08051194B0}" destId="{A06D99C3-5F0E-4017-ACD3-F3A04CCA8DC8}" srcOrd="0" destOrd="0" presId="urn:microsoft.com/office/officeart/2005/8/layout/orgChart1"/>
    <dgm:cxn modelId="{4385A1AA-B151-4BF5-9AE2-49C28F7BAF28}" type="presOf" srcId="{242984C0-8721-4457-89A4-F997D9B35E45}" destId="{E0DE4B4C-262E-4ED0-BFBA-C9D398168CA2}" srcOrd="0" destOrd="0" presId="urn:microsoft.com/office/officeart/2005/8/layout/orgChart1"/>
    <dgm:cxn modelId="{1D8FC5C4-10EA-4A08-94F7-B7368C530B3E}" type="presOf" srcId="{6606BF68-3EB2-4F3C-AF70-B7B33CF994DC}" destId="{E43E009D-8CDA-49DF-A534-60625665AE84}" srcOrd="0" destOrd="0" presId="urn:microsoft.com/office/officeart/2005/8/layout/orgChart1"/>
    <dgm:cxn modelId="{7BEA05DA-279B-497A-84CA-1031CA6779F1}" type="presOf" srcId="{FDAF12E6-0C21-494D-A8DE-5493BB1395DE}" destId="{87A45734-05A6-4A14-A2E2-8FE2F7DF0016}" srcOrd="1" destOrd="0" presId="urn:microsoft.com/office/officeart/2005/8/layout/orgChart1"/>
    <dgm:cxn modelId="{11F901E3-6B09-42C3-B315-D13DC121F81F}" srcId="{242984C0-8721-4457-89A4-F997D9B35E45}" destId="{417B61AA-B3F4-4248-89E9-5046F499E362}" srcOrd="0" destOrd="0" parTransId="{6606BF68-3EB2-4F3C-AF70-B7B33CF994DC}" sibTransId="{08B5744A-9331-4AF7-8DF3-6F49B51F50C4}"/>
    <dgm:cxn modelId="{0F7F786D-4C10-4151-AE58-37AC8A4C26C2}" type="presParOf" srcId="{A06D99C3-5F0E-4017-ACD3-F3A04CCA8DC8}" destId="{3091D8B9-A4E3-4A49-8893-E944902DF4D3}" srcOrd="0" destOrd="0" presId="urn:microsoft.com/office/officeart/2005/8/layout/orgChart1"/>
    <dgm:cxn modelId="{813E8EB7-979B-41BF-B84F-FC13CCD516C8}" type="presParOf" srcId="{3091D8B9-A4E3-4A49-8893-E944902DF4D3}" destId="{7D978541-5578-4751-875B-F990C53D5163}" srcOrd="0" destOrd="0" presId="urn:microsoft.com/office/officeart/2005/8/layout/orgChart1"/>
    <dgm:cxn modelId="{A2EF4A21-3243-424A-8706-77896E34979A}" type="presParOf" srcId="{7D978541-5578-4751-875B-F990C53D5163}" destId="{E0DE4B4C-262E-4ED0-BFBA-C9D398168CA2}" srcOrd="0" destOrd="0" presId="urn:microsoft.com/office/officeart/2005/8/layout/orgChart1"/>
    <dgm:cxn modelId="{124A6848-495D-4C5A-8454-242498923209}" type="presParOf" srcId="{7D978541-5578-4751-875B-F990C53D5163}" destId="{AD835FC4-B79F-40C6-BFF8-AE0EDB66D0D1}" srcOrd="1" destOrd="0" presId="urn:microsoft.com/office/officeart/2005/8/layout/orgChart1"/>
    <dgm:cxn modelId="{C38ED685-40D4-4269-9E05-F0C375CC234F}" type="presParOf" srcId="{3091D8B9-A4E3-4A49-8893-E944902DF4D3}" destId="{0A75715D-DDCC-4A8B-A209-D0079DE4FF0E}" srcOrd="1" destOrd="0" presId="urn:microsoft.com/office/officeart/2005/8/layout/orgChart1"/>
    <dgm:cxn modelId="{22535DA7-F094-4434-A3E1-C14E1BEFECDD}" type="presParOf" srcId="{0A75715D-DDCC-4A8B-A209-D0079DE4FF0E}" destId="{E43E009D-8CDA-49DF-A534-60625665AE84}" srcOrd="0" destOrd="0" presId="urn:microsoft.com/office/officeart/2005/8/layout/orgChart1"/>
    <dgm:cxn modelId="{599E7FE9-13D2-4E96-BE1A-6C656FF47287}" type="presParOf" srcId="{0A75715D-DDCC-4A8B-A209-D0079DE4FF0E}" destId="{7404EA42-CD00-45F2-8449-47E59F827DD4}" srcOrd="1" destOrd="0" presId="urn:microsoft.com/office/officeart/2005/8/layout/orgChart1"/>
    <dgm:cxn modelId="{5FE4181A-04D7-487C-8886-3715DF458BF8}" type="presParOf" srcId="{7404EA42-CD00-45F2-8449-47E59F827DD4}" destId="{E7B663F7-2603-4583-B3DD-CA647BACCB47}" srcOrd="0" destOrd="0" presId="urn:microsoft.com/office/officeart/2005/8/layout/orgChart1"/>
    <dgm:cxn modelId="{7BD2D43C-A7CE-49CE-A892-65180DBFD803}" type="presParOf" srcId="{E7B663F7-2603-4583-B3DD-CA647BACCB47}" destId="{D63E6B32-FFD4-47CE-8571-7A78989FDB14}" srcOrd="0" destOrd="0" presId="urn:microsoft.com/office/officeart/2005/8/layout/orgChart1"/>
    <dgm:cxn modelId="{7B989F8F-6E8E-475F-BEDC-6E3C1D9926E3}" type="presParOf" srcId="{E7B663F7-2603-4583-B3DD-CA647BACCB47}" destId="{B46A658F-949D-42F0-96FF-77BD70D5736F}" srcOrd="1" destOrd="0" presId="urn:microsoft.com/office/officeart/2005/8/layout/orgChart1"/>
    <dgm:cxn modelId="{E085D1B2-13DF-4900-9554-E5AAE05D5B31}" type="presParOf" srcId="{7404EA42-CD00-45F2-8449-47E59F827DD4}" destId="{01A343EF-A9A3-4473-858D-6BFA679921AB}" srcOrd="1" destOrd="0" presId="urn:microsoft.com/office/officeart/2005/8/layout/orgChart1"/>
    <dgm:cxn modelId="{B4D5B325-E3A0-4170-8E0C-75C5270A323E}" type="presParOf" srcId="{7404EA42-CD00-45F2-8449-47E59F827DD4}" destId="{CACE2A61-2B2F-49D6-AACA-F8260D71156D}" srcOrd="2" destOrd="0" presId="urn:microsoft.com/office/officeart/2005/8/layout/orgChart1"/>
    <dgm:cxn modelId="{E6E7D294-BB11-44FC-97E5-856B8F899DE4}" type="presParOf" srcId="{0A75715D-DDCC-4A8B-A209-D0079DE4FF0E}" destId="{F5B9DAB3-6356-4C4B-AC29-B26710C697E1}" srcOrd="2" destOrd="0" presId="urn:microsoft.com/office/officeart/2005/8/layout/orgChart1"/>
    <dgm:cxn modelId="{1A8B0DAD-60C4-4894-839C-30A2AB081338}" type="presParOf" srcId="{0A75715D-DDCC-4A8B-A209-D0079DE4FF0E}" destId="{3AF279C7-1CE0-4B80-953D-49BD0CB7FCA7}" srcOrd="3" destOrd="0" presId="urn:microsoft.com/office/officeart/2005/8/layout/orgChart1"/>
    <dgm:cxn modelId="{728344DC-B498-476B-B74D-252CDC401CF1}" type="presParOf" srcId="{3AF279C7-1CE0-4B80-953D-49BD0CB7FCA7}" destId="{A5D3108D-5801-4623-BFD1-CA88262D1E1B}" srcOrd="0" destOrd="0" presId="urn:microsoft.com/office/officeart/2005/8/layout/orgChart1"/>
    <dgm:cxn modelId="{DFD17A81-916D-4A29-B54F-DBE00E02BCB6}" type="presParOf" srcId="{A5D3108D-5801-4623-BFD1-CA88262D1E1B}" destId="{CB8B63A6-9D90-4CAC-84AA-6CF6C47BFD36}" srcOrd="0" destOrd="0" presId="urn:microsoft.com/office/officeart/2005/8/layout/orgChart1"/>
    <dgm:cxn modelId="{97A14618-5E18-4FAF-A30E-2663A9EBB684}" type="presParOf" srcId="{A5D3108D-5801-4623-BFD1-CA88262D1E1B}" destId="{87A45734-05A6-4A14-A2E2-8FE2F7DF0016}" srcOrd="1" destOrd="0" presId="urn:microsoft.com/office/officeart/2005/8/layout/orgChart1"/>
    <dgm:cxn modelId="{ED4ADF96-EF9F-486D-8441-E0F6EC2E97AE}" type="presParOf" srcId="{3AF279C7-1CE0-4B80-953D-49BD0CB7FCA7}" destId="{EA3E7187-E983-4DB8-9517-B960AD4AE128}" srcOrd="1" destOrd="0" presId="urn:microsoft.com/office/officeart/2005/8/layout/orgChart1"/>
    <dgm:cxn modelId="{FDC77642-731D-4624-9507-2926D05EB2BA}" type="presParOf" srcId="{3AF279C7-1CE0-4B80-953D-49BD0CB7FCA7}" destId="{9A77BCED-403E-4824-ACB5-2A71CD557F0C}" srcOrd="2" destOrd="0" presId="urn:microsoft.com/office/officeart/2005/8/layout/orgChart1"/>
    <dgm:cxn modelId="{9A7518AE-BA75-45C7-87E3-264178C52D29}" type="presParOf" srcId="{3091D8B9-A4E3-4A49-8893-E944902DF4D3}" destId="{27837801-FFB6-4239-B3CD-53CE45DB30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B9DAB3-6356-4C4B-AC29-B26710C697E1}">
      <dsp:nvSpPr>
        <dsp:cNvPr id="0" name=""/>
        <dsp:cNvSpPr/>
      </dsp:nvSpPr>
      <dsp:spPr>
        <a:xfrm>
          <a:off x="1938337" y="728269"/>
          <a:ext cx="880379" cy="305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93"/>
              </a:lnTo>
              <a:lnTo>
                <a:pt x="880379" y="152793"/>
              </a:lnTo>
              <a:lnTo>
                <a:pt x="880379" y="30558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E009D-8CDA-49DF-A534-60625665AE84}">
      <dsp:nvSpPr>
        <dsp:cNvPr id="0" name=""/>
        <dsp:cNvSpPr/>
      </dsp:nvSpPr>
      <dsp:spPr>
        <a:xfrm>
          <a:off x="1057957" y="728269"/>
          <a:ext cx="880379" cy="305586"/>
        </a:xfrm>
        <a:custGeom>
          <a:avLst/>
          <a:gdLst/>
          <a:ahLst/>
          <a:cxnLst/>
          <a:rect l="0" t="0" r="0" b="0"/>
          <a:pathLst>
            <a:path>
              <a:moveTo>
                <a:pt x="880379" y="0"/>
              </a:moveTo>
              <a:lnTo>
                <a:pt x="880379" y="152793"/>
              </a:lnTo>
              <a:lnTo>
                <a:pt x="0" y="152793"/>
              </a:lnTo>
              <a:lnTo>
                <a:pt x="0" y="30558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E4B4C-262E-4ED0-BFBA-C9D398168CA2}">
      <dsp:nvSpPr>
        <dsp:cNvPr id="0" name=""/>
        <dsp:cNvSpPr/>
      </dsp:nvSpPr>
      <dsp:spPr>
        <a:xfrm>
          <a:off x="1210751" y="682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Business Manager</a:t>
          </a:r>
        </a:p>
      </dsp:txBody>
      <dsp:txXfrm>
        <a:off x="1210751" y="682"/>
        <a:ext cx="1455172" cy="727586"/>
      </dsp:txXfrm>
    </dsp:sp>
    <dsp:sp modelId="{D63E6B32-FFD4-47CE-8571-7A78989FDB14}">
      <dsp:nvSpPr>
        <dsp:cNvPr id="0" name=""/>
        <dsp:cNvSpPr/>
      </dsp:nvSpPr>
      <dsp:spPr>
        <a:xfrm>
          <a:off x="330371" y="1033855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Project</a:t>
          </a:r>
          <a:r>
            <a:rPr lang="en-US" sz="2000" kern="1200" baseline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Controller</a:t>
          </a: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0371" y="1033855"/>
        <a:ext cx="1455172" cy="727586"/>
      </dsp:txXfrm>
    </dsp:sp>
    <dsp:sp modelId="{CB8B63A6-9D90-4CAC-84AA-6CF6C47BFD36}">
      <dsp:nvSpPr>
        <dsp:cNvPr id="0" name=""/>
        <dsp:cNvSpPr/>
      </dsp:nvSpPr>
      <dsp:spPr>
        <a:xfrm>
          <a:off x="2091130" y="1033855"/>
          <a:ext cx="1455172" cy="727586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Hire Administrator</a:t>
          </a:r>
        </a:p>
      </dsp:txBody>
      <dsp:txXfrm>
        <a:off x="2091130" y="1033855"/>
        <a:ext cx="1455172" cy="727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C69B-D8E3-4C57-B327-39D6EDEE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16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Wills</dc:creator>
  <cp:keywords/>
  <dc:description/>
  <cp:lastModifiedBy>Jiminder Kooner</cp:lastModifiedBy>
  <cp:revision>7</cp:revision>
  <cp:lastPrinted>2020-08-07T10:23:00Z</cp:lastPrinted>
  <dcterms:created xsi:type="dcterms:W3CDTF">2021-03-15T09:45:00Z</dcterms:created>
  <dcterms:modified xsi:type="dcterms:W3CDTF">2022-09-15T11:18:00Z</dcterms:modified>
</cp:coreProperties>
</file>