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27AE274B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44EE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F5C5F13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F263100" w14:textId="77777777" w:rsidR="00652378" w:rsidRPr="007C74DD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7C74DD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7C74DD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732B526" w14:textId="75F041C0" w:rsidR="00652378" w:rsidRPr="007C74DD" w:rsidRDefault="00AF3972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Project </w:t>
            </w:r>
            <w:r w:rsidR="008A4972">
              <w:rPr>
                <w:rFonts w:ascii="Arial" w:hAnsi="Arial" w:cs="Arial"/>
                <w:szCs w:val="22"/>
              </w:rPr>
              <w:t>Administrator</w:t>
            </w:r>
          </w:p>
        </w:tc>
      </w:tr>
      <w:tr w:rsidR="00E569E0" w:rsidRPr="00E569E0" w14:paraId="29A74C88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5B847CD" w14:textId="77777777" w:rsidR="004D421B" w:rsidRPr="007C74DD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2D8260BF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22FB4B5" w14:textId="77777777" w:rsidR="00652378" w:rsidRPr="007C74DD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7C74DD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B34392D" w14:textId="6C2B3674" w:rsidR="00652378" w:rsidRPr="007C74DD" w:rsidRDefault="00AF3972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</w:t>
            </w:r>
          </w:p>
        </w:tc>
      </w:tr>
      <w:tr w:rsidR="00E569E0" w:rsidRPr="00E569E0" w14:paraId="38B98D06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DC63A5A" w14:textId="77777777" w:rsidR="004D421B" w:rsidRPr="007C74DD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31BB4CF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164029C" w14:textId="77777777" w:rsidR="00652378" w:rsidRPr="007C74DD" w:rsidRDefault="00C735D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7C74DD">
              <w:rPr>
                <w:rFonts w:ascii="Arial" w:hAnsi="Arial" w:cs="Arial"/>
                <w:b/>
                <w:bCs/>
                <w:szCs w:val="22"/>
              </w:rPr>
              <w:t>Business u</w:t>
            </w:r>
            <w:r w:rsidR="00C7388A" w:rsidRPr="007C74DD">
              <w:rPr>
                <w:rFonts w:ascii="Arial" w:hAnsi="Arial" w:cs="Arial"/>
                <w:b/>
                <w:bCs/>
                <w:szCs w:val="22"/>
              </w:rPr>
              <w:t>nit or f</w:t>
            </w:r>
            <w:r w:rsidR="0036568B" w:rsidRPr="007C74DD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4C4F5EF" w14:textId="3187847B" w:rsidR="00652378" w:rsidRPr="007C74DD" w:rsidRDefault="008F1200" w:rsidP="00457C48">
            <w:pPr>
              <w:rPr>
                <w:rFonts w:ascii="Arial" w:hAnsi="Arial" w:cs="Arial"/>
                <w:szCs w:val="22"/>
              </w:rPr>
            </w:pPr>
            <w:r w:rsidRPr="00B022A1">
              <w:rPr>
                <w:rFonts w:ascii="Arial" w:hAnsi="Arial" w:cs="Arial"/>
                <w:szCs w:val="22"/>
              </w:rPr>
              <w:t xml:space="preserve">England </w:t>
            </w:r>
            <w:r>
              <w:rPr>
                <w:rFonts w:ascii="Arial" w:hAnsi="Arial" w:cs="Arial"/>
                <w:szCs w:val="22"/>
              </w:rPr>
              <w:t>and</w:t>
            </w:r>
            <w:r w:rsidRPr="00B022A1">
              <w:rPr>
                <w:rFonts w:ascii="Arial" w:hAnsi="Arial" w:cs="Arial"/>
                <w:szCs w:val="22"/>
              </w:rPr>
              <w:t xml:space="preserve"> Wales</w:t>
            </w:r>
            <w:r>
              <w:rPr>
                <w:rFonts w:ascii="Arial" w:hAnsi="Arial" w:cs="Arial"/>
                <w:szCs w:val="22"/>
              </w:rPr>
              <w:t xml:space="preserve"> Hire</w:t>
            </w:r>
          </w:p>
        </w:tc>
      </w:tr>
      <w:tr w:rsidR="00E569E0" w:rsidRPr="00E569E0" w14:paraId="27AF4E04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8F41AA7" w14:textId="77777777" w:rsidR="004D421B" w:rsidRPr="007C74DD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26C3986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B50B5AA" w14:textId="77777777" w:rsidR="006903AE" w:rsidRPr="007C74DD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7C74DD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255F5CD" w14:textId="62FB4E77" w:rsidR="006903AE" w:rsidRPr="007C74DD" w:rsidRDefault="007C74DD" w:rsidP="00457C48">
            <w:pPr>
              <w:rPr>
                <w:rFonts w:ascii="Arial" w:hAnsi="Arial" w:cs="Arial"/>
                <w:szCs w:val="22"/>
              </w:rPr>
            </w:pPr>
            <w:r w:rsidRPr="007C74DD">
              <w:rPr>
                <w:rFonts w:ascii="Arial" w:hAnsi="Arial" w:cs="Arial"/>
                <w:szCs w:val="22"/>
              </w:rPr>
              <w:t xml:space="preserve">Regional </w:t>
            </w:r>
            <w:r w:rsidR="00AF3972">
              <w:rPr>
                <w:rFonts w:ascii="Arial" w:hAnsi="Arial" w:cs="Arial"/>
                <w:szCs w:val="22"/>
              </w:rPr>
              <w:t xml:space="preserve">Project </w:t>
            </w:r>
            <w:r w:rsidRPr="007C74DD">
              <w:rPr>
                <w:rFonts w:ascii="Arial" w:hAnsi="Arial" w:cs="Arial"/>
                <w:szCs w:val="22"/>
              </w:rPr>
              <w:t>Manager</w:t>
            </w:r>
          </w:p>
        </w:tc>
      </w:tr>
      <w:tr w:rsidR="00E569E0" w:rsidRPr="00E569E0" w14:paraId="6C896740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8BAACF1" w14:textId="77777777" w:rsidR="004D421B" w:rsidRPr="007C74DD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C23DBC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E4AE9F3" w14:textId="77777777" w:rsidR="006903AE" w:rsidRPr="007C74DD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7C74DD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AFDF81A" w14:textId="0B7653DC" w:rsidR="008A4288" w:rsidRPr="007C74DD" w:rsidRDefault="007C74DD" w:rsidP="00457C48">
            <w:pPr>
              <w:rPr>
                <w:rFonts w:ascii="Arial" w:hAnsi="Arial" w:cs="Arial"/>
                <w:szCs w:val="22"/>
              </w:rPr>
            </w:pPr>
            <w:r w:rsidRPr="007C74DD"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38E14BA1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6B3556E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887EA6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361F4431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4B90555E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3E0E" w14:textId="77777777" w:rsidR="00AF3972" w:rsidRDefault="00AF3972" w:rsidP="00AF3972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26E4F3" w14:textId="214888DF" w:rsidR="00962252" w:rsidRDefault="008A4972" w:rsidP="008A497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  <w:r w:rsidR="00AF3972">
              <w:rPr>
                <w:rFonts w:ascii="Arial" w:hAnsi="Arial" w:cs="Arial"/>
                <w:szCs w:val="22"/>
              </w:rPr>
              <w:t>o provide administrative support and assistance with the coordination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="00AF3972">
              <w:rPr>
                <w:rFonts w:ascii="Arial" w:hAnsi="Arial" w:cs="Arial"/>
                <w:szCs w:val="22"/>
              </w:rPr>
              <w:t>implementation</w:t>
            </w:r>
            <w:r>
              <w:rPr>
                <w:rFonts w:ascii="Arial" w:hAnsi="Arial" w:cs="Arial"/>
                <w:szCs w:val="22"/>
              </w:rPr>
              <w:t xml:space="preserve"> and delivery</w:t>
            </w:r>
            <w:r w:rsidR="00AF3972">
              <w:rPr>
                <w:rFonts w:ascii="Arial" w:hAnsi="Arial" w:cs="Arial"/>
                <w:szCs w:val="22"/>
              </w:rPr>
              <w:t xml:space="preserve"> of a variety of projects within a number of industry sectors. You will support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AF3972">
              <w:rPr>
                <w:rFonts w:ascii="Arial" w:hAnsi="Arial" w:cs="Arial"/>
                <w:szCs w:val="22"/>
              </w:rPr>
              <w:t>and produce documentation including risk registers and project programmes</w:t>
            </w:r>
            <w:r>
              <w:rPr>
                <w:rFonts w:ascii="Arial" w:hAnsi="Arial" w:cs="Arial"/>
                <w:szCs w:val="22"/>
              </w:rPr>
              <w:t xml:space="preserve"> and support the project team to ensure </w:t>
            </w:r>
            <w:r w:rsidRPr="00556958">
              <w:rPr>
                <w:rFonts w:ascii="Arial" w:hAnsi="Arial" w:cs="Arial"/>
                <w:szCs w:val="22"/>
              </w:rPr>
              <w:t>effective cost and programme control at all times.</w:t>
            </w:r>
          </w:p>
          <w:p w14:paraId="1D2C67A1" w14:textId="422A24EE" w:rsidR="008A4972" w:rsidRPr="00A533CC" w:rsidRDefault="008A4972" w:rsidP="008A4972">
            <w:pPr>
              <w:jc w:val="both"/>
              <w:rPr>
                <w:rFonts w:ascii="Arial" w:hAnsi="Arial" w:cs="Arial"/>
              </w:rPr>
            </w:pPr>
          </w:p>
        </w:tc>
      </w:tr>
      <w:tr w:rsidR="00E569E0" w:rsidRPr="00E569E0" w14:paraId="1AA8A2A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4E61B0D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A533CC" w:rsidRPr="00A533CC" w14:paraId="36F6F581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A554" w14:textId="4D680F72" w:rsidR="00F21FB0" w:rsidRPr="00B31BB4" w:rsidRDefault="00F21FB0" w:rsidP="00E10297">
            <w:pPr>
              <w:numPr>
                <w:ilvl w:val="0"/>
                <w:numId w:val="15"/>
              </w:numPr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 w:rsidRPr="00B31BB4">
              <w:rPr>
                <w:rFonts w:ascii="Arial" w:hAnsi="Arial" w:cs="Arial"/>
                <w:bCs/>
                <w:szCs w:val="22"/>
              </w:rPr>
              <w:t>Assist the regions Project team in ensuring that all Projects are delivered in accordance with all appropriate Health and Safety, CDM regulations and good practice</w:t>
            </w:r>
            <w:r w:rsidR="005D1245" w:rsidRPr="00B31BB4">
              <w:rPr>
                <w:rFonts w:ascii="Arial" w:hAnsi="Arial" w:cs="Arial"/>
                <w:bCs/>
                <w:szCs w:val="22"/>
              </w:rPr>
              <w:t xml:space="preserve"> in line with the Portakabin Site Operations Manual.</w:t>
            </w:r>
          </w:p>
          <w:p w14:paraId="5739803A" w14:textId="77777777" w:rsidR="00F21FB0" w:rsidRPr="00B31BB4" w:rsidRDefault="00F21FB0" w:rsidP="00E10297">
            <w:pPr>
              <w:pStyle w:val="level1"/>
              <w:widowControl/>
              <w:numPr>
                <w:ilvl w:val="0"/>
                <w:numId w:val="15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9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Manage all correspondence, documentation and information relating to project delivery in accordance with Portakabin Project Delivery and Document Control standards.</w:t>
            </w:r>
            <w:r w:rsidRPr="00B31B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DE2767" w14:textId="77777777" w:rsidR="005D1245" w:rsidRPr="00B31BB4" w:rsidRDefault="005D1245" w:rsidP="005D1245">
            <w:pPr>
              <w:pStyle w:val="level1"/>
              <w:widowControl/>
              <w:numPr>
                <w:ilvl w:val="0"/>
                <w:numId w:val="15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9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BB4">
              <w:rPr>
                <w:rFonts w:ascii="Arial" w:hAnsi="Arial" w:cs="Arial"/>
                <w:sz w:val="22"/>
                <w:szCs w:val="22"/>
              </w:rPr>
              <w:t xml:space="preserve">Assist with the coordination and control of Projects, using MS Project software, within the designated area of operation, working to planned costs and within agreed timescales. </w:t>
            </w:r>
          </w:p>
          <w:p w14:paraId="763815A8" w14:textId="77777777" w:rsidR="00F21FB0" w:rsidRPr="00B31BB4" w:rsidRDefault="00F21FB0" w:rsidP="00E1029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Cs w:val="22"/>
              </w:rPr>
            </w:pPr>
            <w:r w:rsidRPr="00B31BB4">
              <w:rPr>
                <w:rFonts w:ascii="Arial" w:hAnsi="Arial" w:cs="Arial"/>
                <w:szCs w:val="22"/>
              </w:rPr>
              <w:t>Provide administrative support as required to ensure compliance with all legislation, codes of practice, industry guidelines and/or Company procedure/Policies relating to Health and Safety.</w:t>
            </w:r>
          </w:p>
          <w:p w14:paraId="60A3C65D" w14:textId="77777777" w:rsidR="00F21FB0" w:rsidRPr="00B31BB4" w:rsidRDefault="00F21FB0" w:rsidP="00E10297">
            <w:pPr>
              <w:pStyle w:val="level1"/>
              <w:widowControl/>
              <w:numPr>
                <w:ilvl w:val="0"/>
                <w:numId w:val="15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9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BB4">
              <w:rPr>
                <w:rFonts w:ascii="Arial" w:hAnsi="Arial" w:cs="Arial"/>
                <w:sz w:val="22"/>
                <w:szCs w:val="22"/>
              </w:rPr>
              <w:t>Assist with the production of Method Statements, Risk Assessments, Drawings and Delivery Schedules on a project specific basis.</w:t>
            </w:r>
          </w:p>
          <w:p w14:paraId="714F9A33" w14:textId="77777777" w:rsidR="005D1245" w:rsidRPr="00B31BB4" w:rsidRDefault="005D1245" w:rsidP="005D124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 w:rsidRPr="00B31BB4">
              <w:rPr>
                <w:rFonts w:ascii="Arial" w:hAnsi="Arial" w:cs="Arial"/>
                <w:bCs/>
                <w:szCs w:val="22"/>
              </w:rPr>
              <w:t xml:space="preserve">Have an awareness of project budgets and build an understanding of planned and actual costs utilising the Portakabin Site Operations Calculator. </w:t>
            </w:r>
          </w:p>
          <w:p w14:paraId="66DA1587" w14:textId="5BE129EF" w:rsidR="00F21FB0" w:rsidRPr="00B31BB4" w:rsidRDefault="00F21FB0" w:rsidP="00E102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2"/>
              </w:rPr>
            </w:pPr>
            <w:r w:rsidRPr="00B31BB4">
              <w:rPr>
                <w:rFonts w:ascii="Arial" w:hAnsi="Arial" w:cs="Arial"/>
                <w:bCs/>
                <w:szCs w:val="22"/>
              </w:rPr>
              <w:t>Support the identification and monitoring of</w:t>
            </w:r>
            <w:r w:rsidRPr="00B31BB4">
              <w:rPr>
                <w:rFonts w:ascii="Arial" w:hAnsi="Arial" w:cs="Arial"/>
                <w:szCs w:val="22"/>
              </w:rPr>
              <w:t xml:space="preserve"> project risk or opportunity, plan and implement responses to them</w:t>
            </w:r>
            <w:r w:rsidR="00E10297" w:rsidRPr="00B31BB4">
              <w:rPr>
                <w:rFonts w:ascii="Arial" w:hAnsi="Arial" w:cs="Arial"/>
                <w:szCs w:val="22"/>
              </w:rPr>
              <w:t xml:space="preserve"> and</w:t>
            </w:r>
            <w:r w:rsidRPr="00B31BB4">
              <w:rPr>
                <w:rFonts w:ascii="Arial" w:hAnsi="Arial" w:cs="Arial"/>
                <w:szCs w:val="22"/>
              </w:rPr>
              <w:t xml:space="preserve"> contribute to risk registers</w:t>
            </w:r>
          </w:p>
          <w:p w14:paraId="71A76625" w14:textId="23491DEF" w:rsidR="00F21FB0" w:rsidRPr="00B31BB4" w:rsidRDefault="00F21FB0" w:rsidP="00E10297">
            <w:pPr>
              <w:pStyle w:val="level1"/>
              <w:widowControl/>
              <w:numPr>
                <w:ilvl w:val="0"/>
                <w:numId w:val="15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9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BB4">
              <w:rPr>
                <w:rFonts w:ascii="Arial" w:hAnsi="Arial" w:cs="Arial"/>
                <w:sz w:val="22"/>
                <w:szCs w:val="22"/>
              </w:rPr>
              <w:t xml:space="preserve">As appropriate liaise with all functions and sub-contractors to </w:t>
            </w:r>
            <w:r w:rsidR="00E10297" w:rsidRPr="00B31BB4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Pr="00B31BB4">
              <w:rPr>
                <w:rFonts w:ascii="Arial" w:hAnsi="Arial" w:cs="Arial"/>
                <w:sz w:val="22"/>
                <w:szCs w:val="22"/>
              </w:rPr>
              <w:t>projects are completed within agreed timescales and planned costs.</w:t>
            </w:r>
          </w:p>
          <w:p w14:paraId="48F3FC78" w14:textId="7CE80D4D" w:rsidR="00E10297" w:rsidRPr="005D1245" w:rsidRDefault="005D1245" w:rsidP="00E10297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9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BB4">
              <w:rPr>
                <w:rFonts w:ascii="Arial" w:hAnsi="Arial" w:cs="Arial"/>
                <w:sz w:val="22"/>
                <w:szCs w:val="22"/>
              </w:rPr>
              <w:t xml:space="preserve">Administer and process reports following initial project assessment to assist in creating an accurate project quote using </w:t>
            </w:r>
            <w:r w:rsidRPr="00B31BB4">
              <w:rPr>
                <w:rFonts w:ascii="Arial" w:hAnsi="Arial" w:cs="Arial"/>
                <w:bCs/>
                <w:sz w:val="22"/>
                <w:szCs w:val="22"/>
              </w:rPr>
              <w:t>the Portakabin Site Operations Calculator</w:t>
            </w:r>
            <w:r w:rsidRPr="00B31BB4">
              <w:rPr>
                <w:rFonts w:ascii="Arial" w:hAnsi="Arial" w:cs="Arial"/>
                <w:sz w:val="22"/>
                <w:szCs w:val="22"/>
              </w:rPr>
              <w:t xml:space="preserve">  &amp; SAP.</w:t>
            </w:r>
          </w:p>
          <w:p w14:paraId="7890EE34" w14:textId="6B0F449D" w:rsidR="00E10297" w:rsidRDefault="00E10297" w:rsidP="00E10297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9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82176" w14:textId="77777777" w:rsidR="00E10297" w:rsidRDefault="00E10297" w:rsidP="00E10297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9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E6A75" w14:textId="48B91522" w:rsidR="00F21FB0" w:rsidRPr="00F21FB0" w:rsidRDefault="00F21FB0" w:rsidP="00E10297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9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9E0" w:rsidRPr="00E569E0" w14:paraId="7EE786ED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AE41" w14:textId="77777777" w:rsidR="004D421B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51807" w14:textId="6FB89164" w:rsidR="00E10297" w:rsidRPr="00E569E0" w:rsidRDefault="00E10297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3AA4CA1E" w14:textId="77777777" w:rsidR="00E552A9" w:rsidRPr="00E569E0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Competencies, </w:t>
      </w:r>
      <w:r w:rsidR="00280B6F"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5EEAB3EB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052219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78FA1037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7D2890F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C4D06FE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211FF3D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7798D25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195696" w:rsidRPr="00E569E0" w14:paraId="3756BFC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84D58DA" w14:textId="381BD2B1" w:rsidR="00195696" w:rsidRPr="00192CC7" w:rsidRDefault="00195696" w:rsidP="0019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Monitors performance against deadline and milestones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5ADD" w14:textId="12B66477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90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CEEB" w14:textId="77777777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96" w:rsidRPr="00E569E0" w14:paraId="389347D8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608D851" w14:textId="742CC9C4" w:rsidR="00195696" w:rsidRPr="00192CC7" w:rsidRDefault="00195696" w:rsidP="0019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Listens, consults others and communicates proactively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61C8" w14:textId="003B51C7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90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2500" w14:textId="77777777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96" w:rsidRPr="00E569E0" w14:paraId="78EF427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537F0F4" w14:textId="2FB4D885" w:rsidR="00195696" w:rsidRPr="00192CC7" w:rsidRDefault="00195696" w:rsidP="0019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Works in a systematic, methodical and orderly way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7F0E" w14:textId="7266641E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90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21B0" w14:textId="77777777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96" w:rsidRPr="00E569E0" w14:paraId="659A298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DD5ADCB" w14:textId="0CCC7D3C" w:rsidR="00195696" w:rsidRPr="00192CC7" w:rsidRDefault="00195696" w:rsidP="0019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Gathers comprehensive information to support decision making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0136" w14:textId="71CDE455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90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64DD" w14:textId="77777777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96" w:rsidRPr="00E569E0" w14:paraId="45A8A87F" w14:textId="77777777" w:rsidTr="0034358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637350B" w14:textId="3B9399E6" w:rsidR="00195696" w:rsidRPr="00192CC7" w:rsidRDefault="00195696" w:rsidP="0019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Adapts interpersonal style to suit different people or situations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D883" w14:textId="77777777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FA8D" w14:textId="66C03E26" w:rsidR="00195696" w:rsidRPr="00192CC7" w:rsidRDefault="00195696" w:rsidP="00195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906">
              <w:rPr>
                <w:rFonts w:ascii="Arial" w:hAnsi="Arial" w:cs="Arial"/>
                <w:szCs w:val="22"/>
              </w:rPr>
              <w:t>X</w:t>
            </w:r>
          </w:p>
        </w:tc>
      </w:tr>
      <w:tr w:rsidR="00195696" w:rsidRPr="00E569E0" w14:paraId="1BD18C51" w14:textId="77777777" w:rsidTr="0034358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5BAC0A2" w14:textId="12680882" w:rsidR="00195696" w:rsidRPr="00577D8F" w:rsidRDefault="00195696" w:rsidP="00195696">
            <w:pPr>
              <w:rPr>
                <w:rFonts w:ascii="Arial" w:hAnsi="Arial" w:cs="Arial"/>
                <w:szCs w:val="22"/>
              </w:rPr>
            </w:pPr>
            <w:r w:rsidRPr="00577D8F">
              <w:rPr>
                <w:rFonts w:ascii="Arial" w:hAnsi="Arial" w:cs="Arial"/>
                <w:szCs w:val="22"/>
              </w:rPr>
              <w:t>Gains clear agreement and commitment from others through persuading, convincing and negotiating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FDD6" w14:textId="77777777" w:rsidR="00195696" w:rsidRPr="00577D8F" w:rsidRDefault="00195696" w:rsidP="0019569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E5A9" w14:textId="7670C6FE" w:rsidR="00195696" w:rsidRPr="00577D8F" w:rsidRDefault="00195696" w:rsidP="00195696">
            <w:pPr>
              <w:jc w:val="center"/>
              <w:rPr>
                <w:rFonts w:ascii="Arial" w:hAnsi="Arial" w:cs="Arial"/>
                <w:szCs w:val="22"/>
              </w:rPr>
            </w:pPr>
            <w:r w:rsidRPr="00577D8F">
              <w:rPr>
                <w:rFonts w:ascii="Arial" w:hAnsi="Arial" w:cs="Arial"/>
                <w:szCs w:val="22"/>
              </w:rPr>
              <w:t>X</w:t>
            </w:r>
          </w:p>
        </w:tc>
      </w:tr>
      <w:tr w:rsidR="00D15D00" w:rsidRPr="00E569E0" w14:paraId="710D7C8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254EF98" w14:textId="77777777" w:rsidR="00D15D00" w:rsidRPr="00192CC7" w:rsidRDefault="00D15D00" w:rsidP="00D15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83CB" w14:textId="77777777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DA0A" w14:textId="77777777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00" w:rsidRPr="00E569E0" w14:paraId="2A5FDAF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D706C5E" w14:textId="77777777" w:rsidR="00D15D00" w:rsidRPr="00E569E0" w:rsidRDefault="00D15D00" w:rsidP="00D15D0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CFA13B6" w14:textId="77777777" w:rsidR="00D15D00" w:rsidRPr="00E569E0" w:rsidRDefault="00D15D00" w:rsidP="00D15D0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0D3047C" w14:textId="77777777" w:rsidR="00D15D00" w:rsidRPr="00E569E0" w:rsidRDefault="00D15D00" w:rsidP="00D15D0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D15D00" w:rsidRPr="00E569E0" w14:paraId="242CB20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A5F3DD9" w14:textId="339B8D6D" w:rsidR="00D15D00" w:rsidRPr="0090651D" w:rsidRDefault="00D15D00" w:rsidP="00D15D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Good level of numeracy/literacy.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6FB1" w14:textId="6D0C60AB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CC8A" w14:textId="77777777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00" w:rsidRPr="00E569E0" w14:paraId="507D855A" w14:textId="77777777" w:rsidTr="00D2322A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1B7C0D0" w14:textId="718D4C1C" w:rsidR="00D15D00" w:rsidRPr="00192CC7" w:rsidRDefault="00D15D00" w:rsidP="00D15D00">
            <w:pPr>
              <w:rPr>
                <w:rFonts w:ascii="Arial" w:hAnsi="Arial" w:cs="Arial"/>
                <w:sz w:val="20"/>
                <w:szCs w:val="20"/>
              </w:rPr>
            </w:pPr>
            <w:r w:rsidRPr="005A29D0">
              <w:rPr>
                <w:rFonts w:ascii="Arial" w:hAnsi="Arial" w:cs="Arial"/>
                <w:szCs w:val="22"/>
              </w:rPr>
              <w:t>GCSE Maths and English</w:t>
            </w:r>
            <w:r>
              <w:rPr>
                <w:rFonts w:ascii="Arial" w:hAnsi="Arial" w:cs="Arial"/>
                <w:szCs w:val="22"/>
              </w:rPr>
              <w:t xml:space="preserve"> at Grade 4 or above (or equivalent grade).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E3D2" w14:textId="5B191A22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DD96" w14:textId="77777777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00" w:rsidRPr="00E569E0" w14:paraId="71AE741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177F66A" w14:textId="77777777" w:rsidR="00D15D00" w:rsidRPr="00192CC7" w:rsidRDefault="00D15D00" w:rsidP="00D15D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1E3E" w14:textId="77777777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1348" w14:textId="77777777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00" w:rsidRPr="00E569E0" w14:paraId="04DEF2F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CA791E2" w14:textId="77777777" w:rsidR="00D15D00" w:rsidRPr="00192CC7" w:rsidRDefault="00D15D00" w:rsidP="00D15D0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3945F8B" w14:textId="77777777" w:rsidR="00D15D00" w:rsidRPr="00192CC7" w:rsidRDefault="00D15D00" w:rsidP="00D15D0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E224C88" w14:textId="77777777" w:rsidR="00D15D00" w:rsidRPr="00192CC7" w:rsidRDefault="00D15D00" w:rsidP="00D15D0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D15D00" w:rsidRPr="00E569E0" w14:paraId="0E0756A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B149EE5" w14:textId="77777777" w:rsidR="00D15D00" w:rsidRDefault="00D15D00" w:rsidP="00D15D0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Solid understanding of various software packages</w:t>
            </w:r>
          </w:p>
          <w:p w14:paraId="00BA4424" w14:textId="1120B141" w:rsidR="00D15D00" w:rsidRPr="00192CC7" w:rsidRDefault="00D15D00" w:rsidP="00D15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Including MS Excel and PowerPoint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D181" w14:textId="624AE1BF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ECB8" w14:textId="77777777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97" w:rsidRPr="00E569E0" w14:paraId="26E7095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6C6CD5D" w14:textId="450A9A74" w:rsidR="00E10297" w:rsidRDefault="00E10297" w:rsidP="00D15D0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Strong administrative experience in a client facing 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3B36" w14:textId="068B67EE" w:rsidR="00E10297" w:rsidRDefault="00E10297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329A" w14:textId="77777777" w:rsidR="00E10297" w:rsidRPr="00192CC7" w:rsidRDefault="00E10297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00" w:rsidRPr="00E569E0" w14:paraId="09492B4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A93E603" w14:textId="4972E5CB" w:rsidR="00D15D00" w:rsidRPr="00192CC7" w:rsidRDefault="00E10297" w:rsidP="00D15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Proven</w:t>
            </w:r>
            <w:r w:rsidR="00D15D00">
              <w:rPr>
                <w:rFonts w:ascii="Arial" w:hAnsi="Arial" w:cs="Arial"/>
                <w:szCs w:val="22"/>
              </w:rPr>
              <w:t xml:space="preserve"> organisation &amp; planning skills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D469" w14:textId="6DC359D0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9962" w14:textId="77777777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97" w:rsidRPr="00E569E0" w14:paraId="179A1C08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8500F62" w14:textId="2EA9AD47" w:rsidR="00E10297" w:rsidRDefault="00E10297" w:rsidP="00D15D0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 of SAP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EDC1" w14:textId="30B8F9A1" w:rsidR="00E10297" w:rsidRDefault="00E10297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E613" w14:textId="7BFDA63D" w:rsidR="00E10297" w:rsidRPr="00192CC7" w:rsidRDefault="00E10297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15D00" w:rsidRPr="00E569E0" w14:paraId="2C557C0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70D309B" w14:textId="252B37F5" w:rsidR="00D15D00" w:rsidRPr="00192CC7" w:rsidRDefault="00D15D00" w:rsidP="00D15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Experience working within customer service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9BE7" w14:textId="77777777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AE7B" w14:textId="060E89F9" w:rsidR="00D15D00" w:rsidRPr="00192CC7" w:rsidRDefault="00D15D00" w:rsidP="00D15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6151DF25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6AF9A966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CEA7E3D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48C11E59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B89C" w14:textId="363D19C8" w:rsidR="00280B6F" w:rsidRPr="00E569E0" w:rsidRDefault="003838E0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112D18A" wp14:editId="739F4917">
                  <wp:extent cx="4962525" cy="2657475"/>
                  <wp:effectExtent l="0" t="0" r="9525" b="9525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33B628D4" w14:textId="77777777" w:rsidR="0024307B" w:rsidRPr="00E569E0" w:rsidRDefault="0024307B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2B339" w14:textId="77777777" w:rsidR="008B5B81" w:rsidRDefault="008B5B81" w:rsidP="009408FE">
      <w:pPr>
        <w:spacing w:after="0" w:line="240" w:lineRule="auto"/>
      </w:pPr>
      <w:r>
        <w:separator/>
      </w:r>
    </w:p>
  </w:endnote>
  <w:endnote w:type="continuationSeparator" w:id="0">
    <w:p w14:paraId="7A38739A" w14:textId="77777777" w:rsidR="008B5B81" w:rsidRDefault="008B5B81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8ACB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44F0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2774" w14:textId="77777777" w:rsidR="008B5B81" w:rsidRDefault="008B5B81" w:rsidP="009408FE">
      <w:pPr>
        <w:spacing w:after="0" w:line="240" w:lineRule="auto"/>
      </w:pPr>
      <w:r>
        <w:separator/>
      </w:r>
    </w:p>
  </w:footnote>
  <w:footnote w:type="continuationSeparator" w:id="0">
    <w:p w14:paraId="258C0D1A" w14:textId="77777777" w:rsidR="008B5B81" w:rsidRDefault="008B5B81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6967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6F9F3030" wp14:editId="49089880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321A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9F3030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69CF321A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6135"/>
    <w:multiLevelType w:val="hybridMultilevel"/>
    <w:tmpl w:val="EC9CB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61E7E"/>
    <w:multiLevelType w:val="hybridMultilevel"/>
    <w:tmpl w:val="64269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D7610"/>
    <w:multiLevelType w:val="hybridMultilevel"/>
    <w:tmpl w:val="0ADA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847FD"/>
    <w:multiLevelType w:val="hybridMultilevel"/>
    <w:tmpl w:val="CE9E0A08"/>
    <w:lvl w:ilvl="0" w:tplc="59D0D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4F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2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44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0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2A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A9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E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0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7"/>
  </w:num>
  <w:num w:numId="7">
    <w:abstractNumId w:val="10"/>
  </w:num>
  <w:num w:numId="8">
    <w:abstractNumId w:val="12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5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81"/>
    <w:rsid w:val="00003A0F"/>
    <w:rsid w:val="00010E57"/>
    <w:rsid w:val="0003089F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60135"/>
    <w:rsid w:val="001848A7"/>
    <w:rsid w:val="00192CC7"/>
    <w:rsid w:val="00193C3B"/>
    <w:rsid w:val="00195696"/>
    <w:rsid w:val="001A363C"/>
    <w:rsid w:val="001A7AC0"/>
    <w:rsid w:val="001B05DC"/>
    <w:rsid w:val="001B446B"/>
    <w:rsid w:val="001C1EF3"/>
    <w:rsid w:val="001C6D56"/>
    <w:rsid w:val="001D090C"/>
    <w:rsid w:val="001D7A1D"/>
    <w:rsid w:val="001E1D2E"/>
    <w:rsid w:val="00200C47"/>
    <w:rsid w:val="002275E1"/>
    <w:rsid w:val="0024070A"/>
    <w:rsid w:val="0024307B"/>
    <w:rsid w:val="00245E28"/>
    <w:rsid w:val="002525F5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38E0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415141"/>
    <w:rsid w:val="004364C8"/>
    <w:rsid w:val="00457C48"/>
    <w:rsid w:val="004649E3"/>
    <w:rsid w:val="00483E4E"/>
    <w:rsid w:val="004B6BBA"/>
    <w:rsid w:val="004D421B"/>
    <w:rsid w:val="004E02E7"/>
    <w:rsid w:val="004F17A9"/>
    <w:rsid w:val="00513964"/>
    <w:rsid w:val="0056192B"/>
    <w:rsid w:val="00573131"/>
    <w:rsid w:val="00577D8F"/>
    <w:rsid w:val="005B1D20"/>
    <w:rsid w:val="005C7C0C"/>
    <w:rsid w:val="005D1183"/>
    <w:rsid w:val="005D1245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51121"/>
    <w:rsid w:val="007665C2"/>
    <w:rsid w:val="007A1313"/>
    <w:rsid w:val="007A46EB"/>
    <w:rsid w:val="007C373A"/>
    <w:rsid w:val="007C74DD"/>
    <w:rsid w:val="007E3FE1"/>
    <w:rsid w:val="007E6D38"/>
    <w:rsid w:val="007F3E0F"/>
    <w:rsid w:val="007F52E4"/>
    <w:rsid w:val="00801F00"/>
    <w:rsid w:val="00825910"/>
    <w:rsid w:val="00844B0F"/>
    <w:rsid w:val="008541EA"/>
    <w:rsid w:val="0088444A"/>
    <w:rsid w:val="008A4288"/>
    <w:rsid w:val="008A4972"/>
    <w:rsid w:val="008B5B81"/>
    <w:rsid w:val="008B656A"/>
    <w:rsid w:val="008B6E37"/>
    <w:rsid w:val="008C6711"/>
    <w:rsid w:val="008C7DE9"/>
    <w:rsid w:val="008D5C6C"/>
    <w:rsid w:val="008F1200"/>
    <w:rsid w:val="0090651D"/>
    <w:rsid w:val="009079A8"/>
    <w:rsid w:val="00917E44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533CC"/>
    <w:rsid w:val="00A60519"/>
    <w:rsid w:val="00A66EF5"/>
    <w:rsid w:val="00A671A5"/>
    <w:rsid w:val="00A845D8"/>
    <w:rsid w:val="00AA1137"/>
    <w:rsid w:val="00AA5E01"/>
    <w:rsid w:val="00AB5C29"/>
    <w:rsid w:val="00AC1EB7"/>
    <w:rsid w:val="00AE5532"/>
    <w:rsid w:val="00AE77C4"/>
    <w:rsid w:val="00AF3972"/>
    <w:rsid w:val="00AF7149"/>
    <w:rsid w:val="00B02A6D"/>
    <w:rsid w:val="00B032A8"/>
    <w:rsid w:val="00B16FB9"/>
    <w:rsid w:val="00B17E83"/>
    <w:rsid w:val="00B21442"/>
    <w:rsid w:val="00B24141"/>
    <w:rsid w:val="00B31BB4"/>
    <w:rsid w:val="00B325ED"/>
    <w:rsid w:val="00B64DA9"/>
    <w:rsid w:val="00BB0BB4"/>
    <w:rsid w:val="00BC0DFF"/>
    <w:rsid w:val="00BD0D0C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B367B"/>
    <w:rsid w:val="00CC54BE"/>
    <w:rsid w:val="00CF6128"/>
    <w:rsid w:val="00D15D00"/>
    <w:rsid w:val="00D3684E"/>
    <w:rsid w:val="00D5109C"/>
    <w:rsid w:val="00D5593A"/>
    <w:rsid w:val="00D56207"/>
    <w:rsid w:val="00D6025B"/>
    <w:rsid w:val="00D64104"/>
    <w:rsid w:val="00D74D74"/>
    <w:rsid w:val="00D860D4"/>
    <w:rsid w:val="00DA0232"/>
    <w:rsid w:val="00DB06B9"/>
    <w:rsid w:val="00DD22D9"/>
    <w:rsid w:val="00DD4C77"/>
    <w:rsid w:val="00DD5F93"/>
    <w:rsid w:val="00DE55A3"/>
    <w:rsid w:val="00E0737B"/>
    <w:rsid w:val="00E10297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21FB0"/>
    <w:rsid w:val="00F47828"/>
    <w:rsid w:val="00F83836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6AFE9D"/>
  <w15:chartTrackingRefBased/>
  <w15:docId w15:val="{1DD9F30D-761D-440C-97A1-F372A343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3453A7-2BE7-4F97-95B4-DB08051194B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2984C0-8721-4457-89A4-F997D9B35E45}">
      <dgm:prSet phldrT="[Text]"/>
      <dgm:spPr/>
      <dgm:t>
        <a:bodyPr/>
        <a:lstStyle/>
        <a:p>
          <a:pPr algn="ctr"/>
          <a:r>
            <a:rPr lang="en-US"/>
            <a:t>Regional Project Manager</a:t>
          </a:r>
        </a:p>
      </dgm:t>
    </dgm:pt>
    <dgm:pt modelId="{0AB0BCC9-030B-42A5-8318-01E88E5007D0}" type="parTrans" cxnId="{E2FF2F02-9582-47EF-A268-9EC94FE067BA}">
      <dgm:prSet/>
      <dgm:spPr/>
      <dgm:t>
        <a:bodyPr/>
        <a:lstStyle/>
        <a:p>
          <a:pPr algn="ctr"/>
          <a:endParaRPr lang="en-US"/>
        </a:p>
      </dgm:t>
    </dgm:pt>
    <dgm:pt modelId="{328100C4-2CF4-40D1-9E7B-3E8FD48ED978}" type="sibTrans" cxnId="{E2FF2F02-9582-47EF-A268-9EC94FE067BA}">
      <dgm:prSet/>
      <dgm:spPr/>
      <dgm:t>
        <a:bodyPr/>
        <a:lstStyle/>
        <a:p>
          <a:pPr algn="ctr"/>
          <a:endParaRPr lang="en-US"/>
        </a:p>
      </dgm:t>
    </dgm:pt>
    <dgm:pt modelId="{8E860FAD-7F6E-4AD9-B0CB-B633C3634AA1}">
      <dgm:prSet/>
      <dgm:spPr/>
      <dgm:t>
        <a:bodyPr/>
        <a:lstStyle/>
        <a:p>
          <a:r>
            <a:rPr lang="en-GB"/>
            <a:t>Project Administrator</a:t>
          </a:r>
        </a:p>
      </dgm:t>
    </dgm:pt>
    <dgm:pt modelId="{FA680BDC-A6FD-451F-9441-67391744BE28}" type="parTrans" cxnId="{8126E905-21B0-46C7-8358-DF6D1B0400B2}">
      <dgm:prSet/>
      <dgm:spPr/>
      <dgm:t>
        <a:bodyPr/>
        <a:lstStyle/>
        <a:p>
          <a:endParaRPr lang="en-GB"/>
        </a:p>
      </dgm:t>
    </dgm:pt>
    <dgm:pt modelId="{BA5B102B-BE88-43ED-9C07-A4D12F1388F2}" type="sibTrans" cxnId="{8126E905-21B0-46C7-8358-DF6D1B0400B2}">
      <dgm:prSet/>
      <dgm:spPr/>
      <dgm:t>
        <a:bodyPr/>
        <a:lstStyle/>
        <a:p>
          <a:endParaRPr lang="en-GB"/>
        </a:p>
      </dgm:t>
    </dgm:pt>
    <dgm:pt modelId="{D1CA53D0-2091-4548-B66F-85C70388493B}">
      <dgm:prSet/>
      <dgm:spPr/>
      <dgm:t>
        <a:bodyPr/>
        <a:lstStyle/>
        <a:p>
          <a:r>
            <a:rPr lang="en-GB"/>
            <a:t>Project Controllers</a:t>
          </a:r>
        </a:p>
      </dgm:t>
    </dgm:pt>
    <dgm:pt modelId="{C6CDD7EA-9122-44EE-8F95-3B35860B5EF3}" type="sibTrans" cxnId="{015843BD-4075-48AF-B57E-CAA712597535}">
      <dgm:prSet/>
      <dgm:spPr/>
      <dgm:t>
        <a:bodyPr/>
        <a:lstStyle/>
        <a:p>
          <a:endParaRPr lang="en-GB"/>
        </a:p>
      </dgm:t>
    </dgm:pt>
    <dgm:pt modelId="{5FCC1EF1-D458-4F9D-B334-E0063A6E6D4F}" type="parTrans" cxnId="{015843BD-4075-48AF-B57E-CAA712597535}">
      <dgm:prSet/>
      <dgm:spPr/>
      <dgm:t>
        <a:bodyPr/>
        <a:lstStyle/>
        <a:p>
          <a:endParaRPr lang="en-GB"/>
        </a:p>
      </dgm:t>
    </dgm:pt>
    <dgm:pt modelId="{A06D99C3-5F0E-4017-ACD3-F3A04CCA8DC8}" type="pres">
      <dgm:prSet presAssocID="{373453A7-2BE7-4F97-95B4-DB08051194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91D8B9-A4E3-4A49-8893-E944902DF4D3}" type="pres">
      <dgm:prSet presAssocID="{242984C0-8721-4457-89A4-F997D9B35E45}" presName="hierRoot1" presStyleCnt="0">
        <dgm:presLayoutVars>
          <dgm:hierBranch val="init"/>
        </dgm:presLayoutVars>
      </dgm:prSet>
      <dgm:spPr/>
    </dgm:pt>
    <dgm:pt modelId="{7D978541-5578-4751-875B-F990C53D5163}" type="pres">
      <dgm:prSet presAssocID="{242984C0-8721-4457-89A4-F997D9B35E45}" presName="rootComposite1" presStyleCnt="0"/>
      <dgm:spPr/>
    </dgm:pt>
    <dgm:pt modelId="{E0DE4B4C-262E-4ED0-BFBA-C9D398168CA2}" type="pres">
      <dgm:prSet presAssocID="{242984C0-8721-4457-89A4-F997D9B35E45}" presName="rootText1" presStyleLbl="node0" presStyleIdx="0" presStyleCnt="1">
        <dgm:presLayoutVars>
          <dgm:chPref val="3"/>
        </dgm:presLayoutVars>
      </dgm:prSet>
      <dgm:spPr/>
    </dgm:pt>
    <dgm:pt modelId="{AD835FC4-B79F-40C6-BFF8-AE0EDB66D0D1}" type="pres">
      <dgm:prSet presAssocID="{242984C0-8721-4457-89A4-F997D9B35E45}" presName="rootConnector1" presStyleLbl="node1" presStyleIdx="0" presStyleCnt="0"/>
      <dgm:spPr/>
    </dgm:pt>
    <dgm:pt modelId="{0A75715D-DDCC-4A8B-A209-D0079DE4FF0E}" type="pres">
      <dgm:prSet presAssocID="{242984C0-8721-4457-89A4-F997D9B35E45}" presName="hierChild2" presStyleCnt="0"/>
      <dgm:spPr/>
    </dgm:pt>
    <dgm:pt modelId="{EE38DFDE-FCD9-4D53-81A9-796D43F621D3}" type="pres">
      <dgm:prSet presAssocID="{5FCC1EF1-D458-4F9D-B334-E0063A6E6D4F}" presName="Name37" presStyleLbl="parChTrans1D2" presStyleIdx="0" presStyleCnt="2"/>
      <dgm:spPr/>
    </dgm:pt>
    <dgm:pt modelId="{7A1960AE-648B-46EB-80C6-565C02BF149D}" type="pres">
      <dgm:prSet presAssocID="{D1CA53D0-2091-4548-B66F-85C70388493B}" presName="hierRoot2" presStyleCnt="0">
        <dgm:presLayoutVars>
          <dgm:hierBranch val="init"/>
        </dgm:presLayoutVars>
      </dgm:prSet>
      <dgm:spPr/>
    </dgm:pt>
    <dgm:pt modelId="{F01F7C2E-063F-4180-869A-05AC6E3BC15D}" type="pres">
      <dgm:prSet presAssocID="{D1CA53D0-2091-4548-B66F-85C70388493B}" presName="rootComposite" presStyleCnt="0"/>
      <dgm:spPr/>
    </dgm:pt>
    <dgm:pt modelId="{B917A133-C855-4B73-B84E-C63096B3F607}" type="pres">
      <dgm:prSet presAssocID="{D1CA53D0-2091-4548-B66F-85C70388493B}" presName="rootText" presStyleLbl="node2" presStyleIdx="0" presStyleCnt="2">
        <dgm:presLayoutVars>
          <dgm:chPref val="3"/>
        </dgm:presLayoutVars>
      </dgm:prSet>
      <dgm:spPr/>
    </dgm:pt>
    <dgm:pt modelId="{FF250C4D-4756-4FCD-8980-A048B25A9DBF}" type="pres">
      <dgm:prSet presAssocID="{D1CA53D0-2091-4548-B66F-85C70388493B}" presName="rootConnector" presStyleLbl="node2" presStyleIdx="0" presStyleCnt="2"/>
      <dgm:spPr/>
    </dgm:pt>
    <dgm:pt modelId="{1F63E223-E398-4E13-9EFE-0AFC41EE0385}" type="pres">
      <dgm:prSet presAssocID="{D1CA53D0-2091-4548-B66F-85C70388493B}" presName="hierChild4" presStyleCnt="0"/>
      <dgm:spPr/>
    </dgm:pt>
    <dgm:pt modelId="{F5E7F8BA-BFDF-4BC2-8C75-8E3CDDA660A6}" type="pres">
      <dgm:prSet presAssocID="{D1CA53D0-2091-4548-B66F-85C70388493B}" presName="hierChild5" presStyleCnt="0"/>
      <dgm:spPr/>
    </dgm:pt>
    <dgm:pt modelId="{D0AA174F-E199-4FF1-8FD4-22B67D76FFAE}" type="pres">
      <dgm:prSet presAssocID="{FA680BDC-A6FD-451F-9441-67391744BE28}" presName="Name37" presStyleLbl="parChTrans1D2" presStyleIdx="1" presStyleCnt="2"/>
      <dgm:spPr/>
    </dgm:pt>
    <dgm:pt modelId="{24CDF76A-2305-49FF-9C22-BA40EA1E5E49}" type="pres">
      <dgm:prSet presAssocID="{8E860FAD-7F6E-4AD9-B0CB-B633C3634AA1}" presName="hierRoot2" presStyleCnt="0">
        <dgm:presLayoutVars>
          <dgm:hierBranch val="init"/>
        </dgm:presLayoutVars>
      </dgm:prSet>
      <dgm:spPr/>
    </dgm:pt>
    <dgm:pt modelId="{D8021356-603F-40DA-9A59-FB11CAD379D3}" type="pres">
      <dgm:prSet presAssocID="{8E860FAD-7F6E-4AD9-B0CB-B633C3634AA1}" presName="rootComposite" presStyleCnt="0"/>
      <dgm:spPr/>
    </dgm:pt>
    <dgm:pt modelId="{9F65C4C1-1FBF-4D92-B20E-D198F2C78CC4}" type="pres">
      <dgm:prSet presAssocID="{8E860FAD-7F6E-4AD9-B0CB-B633C3634AA1}" presName="rootText" presStyleLbl="node2" presStyleIdx="1" presStyleCnt="2">
        <dgm:presLayoutVars>
          <dgm:chPref val="3"/>
        </dgm:presLayoutVars>
      </dgm:prSet>
      <dgm:spPr/>
    </dgm:pt>
    <dgm:pt modelId="{9EBE1CDE-97D4-4F9F-84CA-6577BD8CD4CF}" type="pres">
      <dgm:prSet presAssocID="{8E860FAD-7F6E-4AD9-B0CB-B633C3634AA1}" presName="rootConnector" presStyleLbl="node2" presStyleIdx="1" presStyleCnt="2"/>
      <dgm:spPr/>
    </dgm:pt>
    <dgm:pt modelId="{1DC1C363-97D7-4B00-91CB-1C18FFFFC347}" type="pres">
      <dgm:prSet presAssocID="{8E860FAD-7F6E-4AD9-B0CB-B633C3634AA1}" presName="hierChild4" presStyleCnt="0"/>
      <dgm:spPr/>
    </dgm:pt>
    <dgm:pt modelId="{241B6EE7-651D-49C0-8204-8578717E88BE}" type="pres">
      <dgm:prSet presAssocID="{8E860FAD-7F6E-4AD9-B0CB-B633C3634AA1}" presName="hierChild5" presStyleCnt="0"/>
      <dgm:spPr/>
    </dgm:pt>
    <dgm:pt modelId="{27837801-FFB6-4239-B3CD-53CE45DB3042}" type="pres">
      <dgm:prSet presAssocID="{242984C0-8721-4457-89A4-F997D9B35E45}" presName="hierChild3" presStyleCnt="0"/>
      <dgm:spPr/>
    </dgm:pt>
  </dgm:ptLst>
  <dgm:cxnLst>
    <dgm:cxn modelId="{E2FF2F02-9582-47EF-A268-9EC94FE067BA}" srcId="{373453A7-2BE7-4F97-95B4-DB08051194B0}" destId="{242984C0-8721-4457-89A4-F997D9B35E45}" srcOrd="0" destOrd="0" parTransId="{0AB0BCC9-030B-42A5-8318-01E88E5007D0}" sibTransId="{328100C4-2CF4-40D1-9E7B-3E8FD48ED978}"/>
    <dgm:cxn modelId="{8126E905-21B0-46C7-8358-DF6D1B0400B2}" srcId="{242984C0-8721-4457-89A4-F997D9B35E45}" destId="{8E860FAD-7F6E-4AD9-B0CB-B633C3634AA1}" srcOrd="1" destOrd="0" parTransId="{FA680BDC-A6FD-451F-9441-67391744BE28}" sibTransId="{BA5B102B-BE88-43ED-9C07-A4D12F1388F2}"/>
    <dgm:cxn modelId="{8ABE650C-1094-4A87-8E6F-8FF5270638B7}" type="presOf" srcId="{8E860FAD-7F6E-4AD9-B0CB-B633C3634AA1}" destId="{9F65C4C1-1FBF-4D92-B20E-D198F2C78CC4}" srcOrd="0" destOrd="0" presId="urn:microsoft.com/office/officeart/2005/8/layout/orgChart1"/>
    <dgm:cxn modelId="{00396D40-168B-480A-B4C7-1C2659AA9A13}" type="presOf" srcId="{D1CA53D0-2091-4548-B66F-85C70388493B}" destId="{FF250C4D-4756-4FCD-8980-A048B25A9DBF}" srcOrd="1" destOrd="0" presId="urn:microsoft.com/office/officeart/2005/8/layout/orgChart1"/>
    <dgm:cxn modelId="{B77BA378-6718-4282-BF60-E5218EAEE04C}" type="presOf" srcId="{FA680BDC-A6FD-451F-9441-67391744BE28}" destId="{D0AA174F-E199-4FF1-8FD4-22B67D76FFAE}" srcOrd="0" destOrd="0" presId="urn:microsoft.com/office/officeart/2005/8/layout/orgChart1"/>
    <dgm:cxn modelId="{9010A28B-F4BC-424E-8393-D073CF848399}" type="presOf" srcId="{242984C0-8721-4457-89A4-F997D9B35E45}" destId="{AD835FC4-B79F-40C6-BFF8-AE0EDB66D0D1}" srcOrd="1" destOrd="0" presId="urn:microsoft.com/office/officeart/2005/8/layout/orgChart1"/>
    <dgm:cxn modelId="{0AEE7A95-655A-49EF-B4E3-F5017D797886}" type="presOf" srcId="{373453A7-2BE7-4F97-95B4-DB08051194B0}" destId="{A06D99C3-5F0E-4017-ACD3-F3A04CCA8DC8}" srcOrd="0" destOrd="0" presId="urn:microsoft.com/office/officeart/2005/8/layout/orgChart1"/>
    <dgm:cxn modelId="{4385A1AA-B151-4BF5-9AE2-49C28F7BAF28}" type="presOf" srcId="{242984C0-8721-4457-89A4-F997D9B35E45}" destId="{E0DE4B4C-262E-4ED0-BFBA-C9D398168CA2}" srcOrd="0" destOrd="0" presId="urn:microsoft.com/office/officeart/2005/8/layout/orgChart1"/>
    <dgm:cxn modelId="{9809ADB2-9E91-49DA-B19D-CA6A5E470D00}" type="presOf" srcId="{5FCC1EF1-D458-4F9D-B334-E0063A6E6D4F}" destId="{EE38DFDE-FCD9-4D53-81A9-796D43F621D3}" srcOrd="0" destOrd="0" presId="urn:microsoft.com/office/officeart/2005/8/layout/orgChart1"/>
    <dgm:cxn modelId="{015843BD-4075-48AF-B57E-CAA712597535}" srcId="{242984C0-8721-4457-89A4-F997D9B35E45}" destId="{D1CA53D0-2091-4548-B66F-85C70388493B}" srcOrd="0" destOrd="0" parTransId="{5FCC1EF1-D458-4F9D-B334-E0063A6E6D4F}" sibTransId="{C6CDD7EA-9122-44EE-8F95-3B35860B5EF3}"/>
    <dgm:cxn modelId="{6192DAC8-F792-467A-8C78-C828FFB14945}" type="presOf" srcId="{D1CA53D0-2091-4548-B66F-85C70388493B}" destId="{B917A133-C855-4B73-B84E-C63096B3F607}" srcOrd="0" destOrd="0" presId="urn:microsoft.com/office/officeart/2005/8/layout/orgChart1"/>
    <dgm:cxn modelId="{CB7313CF-2BD3-4D21-8AB6-F348B88C0541}" type="presOf" srcId="{8E860FAD-7F6E-4AD9-B0CB-B633C3634AA1}" destId="{9EBE1CDE-97D4-4F9F-84CA-6577BD8CD4CF}" srcOrd="1" destOrd="0" presId="urn:microsoft.com/office/officeart/2005/8/layout/orgChart1"/>
    <dgm:cxn modelId="{0F7F786D-4C10-4151-AE58-37AC8A4C26C2}" type="presParOf" srcId="{A06D99C3-5F0E-4017-ACD3-F3A04CCA8DC8}" destId="{3091D8B9-A4E3-4A49-8893-E944902DF4D3}" srcOrd="0" destOrd="0" presId="urn:microsoft.com/office/officeart/2005/8/layout/orgChart1"/>
    <dgm:cxn modelId="{813E8EB7-979B-41BF-B84F-FC13CCD516C8}" type="presParOf" srcId="{3091D8B9-A4E3-4A49-8893-E944902DF4D3}" destId="{7D978541-5578-4751-875B-F990C53D5163}" srcOrd="0" destOrd="0" presId="urn:microsoft.com/office/officeart/2005/8/layout/orgChart1"/>
    <dgm:cxn modelId="{A2EF4A21-3243-424A-8706-77896E34979A}" type="presParOf" srcId="{7D978541-5578-4751-875B-F990C53D5163}" destId="{E0DE4B4C-262E-4ED0-BFBA-C9D398168CA2}" srcOrd="0" destOrd="0" presId="urn:microsoft.com/office/officeart/2005/8/layout/orgChart1"/>
    <dgm:cxn modelId="{124A6848-495D-4C5A-8454-242498923209}" type="presParOf" srcId="{7D978541-5578-4751-875B-F990C53D5163}" destId="{AD835FC4-B79F-40C6-BFF8-AE0EDB66D0D1}" srcOrd="1" destOrd="0" presId="urn:microsoft.com/office/officeart/2005/8/layout/orgChart1"/>
    <dgm:cxn modelId="{C38ED685-40D4-4269-9E05-F0C375CC234F}" type="presParOf" srcId="{3091D8B9-A4E3-4A49-8893-E944902DF4D3}" destId="{0A75715D-DDCC-4A8B-A209-D0079DE4FF0E}" srcOrd="1" destOrd="0" presId="urn:microsoft.com/office/officeart/2005/8/layout/orgChart1"/>
    <dgm:cxn modelId="{8128A5F1-6E3E-420D-B090-58892EAF634D}" type="presParOf" srcId="{0A75715D-DDCC-4A8B-A209-D0079DE4FF0E}" destId="{EE38DFDE-FCD9-4D53-81A9-796D43F621D3}" srcOrd="0" destOrd="0" presId="urn:microsoft.com/office/officeart/2005/8/layout/orgChart1"/>
    <dgm:cxn modelId="{9BD7BB9F-075A-42EC-9361-3AA36B60CD8B}" type="presParOf" srcId="{0A75715D-DDCC-4A8B-A209-D0079DE4FF0E}" destId="{7A1960AE-648B-46EB-80C6-565C02BF149D}" srcOrd="1" destOrd="0" presId="urn:microsoft.com/office/officeart/2005/8/layout/orgChart1"/>
    <dgm:cxn modelId="{F3A1EFAF-A754-4418-B490-5CEE614EDB4F}" type="presParOf" srcId="{7A1960AE-648B-46EB-80C6-565C02BF149D}" destId="{F01F7C2E-063F-4180-869A-05AC6E3BC15D}" srcOrd="0" destOrd="0" presId="urn:microsoft.com/office/officeart/2005/8/layout/orgChart1"/>
    <dgm:cxn modelId="{E2A04A5C-3636-45FD-A50D-3DCCFD945372}" type="presParOf" srcId="{F01F7C2E-063F-4180-869A-05AC6E3BC15D}" destId="{B917A133-C855-4B73-B84E-C63096B3F607}" srcOrd="0" destOrd="0" presId="urn:microsoft.com/office/officeart/2005/8/layout/orgChart1"/>
    <dgm:cxn modelId="{DC6BB001-AA0F-425D-8B43-59E237896C5D}" type="presParOf" srcId="{F01F7C2E-063F-4180-869A-05AC6E3BC15D}" destId="{FF250C4D-4756-4FCD-8980-A048B25A9DBF}" srcOrd="1" destOrd="0" presId="urn:microsoft.com/office/officeart/2005/8/layout/orgChart1"/>
    <dgm:cxn modelId="{7D475D0A-B11D-4512-B65F-CBF77C6ADBFE}" type="presParOf" srcId="{7A1960AE-648B-46EB-80C6-565C02BF149D}" destId="{1F63E223-E398-4E13-9EFE-0AFC41EE0385}" srcOrd="1" destOrd="0" presId="urn:microsoft.com/office/officeart/2005/8/layout/orgChart1"/>
    <dgm:cxn modelId="{18E631C7-1969-49EC-BC62-37BCCD017CEA}" type="presParOf" srcId="{7A1960AE-648B-46EB-80C6-565C02BF149D}" destId="{F5E7F8BA-BFDF-4BC2-8C75-8E3CDDA660A6}" srcOrd="2" destOrd="0" presId="urn:microsoft.com/office/officeart/2005/8/layout/orgChart1"/>
    <dgm:cxn modelId="{B40733C7-1ABA-4810-946B-47A660284DC0}" type="presParOf" srcId="{0A75715D-DDCC-4A8B-A209-D0079DE4FF0E}" destId="{D0AA174F-E199-4FF1-8FD4-22B67D76FFAE}" srcOrd="2" destOrd="0" presId="urn:microsoft.com/office/officeart/2005/8/layout/orgChart1"/>
    <dgm:cxn modelId="{197E4AB4-FA05-4776-BFC7-C4D6876E5C53}" type="presParOf" srcId="{0A75715D-DDCC-4A8B-A209-D0079DE4FF0E}" destId="{24CDF76A-2305-49FF-9C22-BA40EA1E5E49}" srcOrd="3" destOrd="0" presId="urn:microsoft.com/office/officeart/2005/8/layout/orgChart1"/>
    <dgm:cxn modelId="{92B198C0-F811-4DAF-B3CE-EABCE16EE317}" type="presParOf" srcId="{24CDF76A-2305-49FF-9C22-BA40EA1E5E49}" destId="{D8021356-603F-40DA-9A59-FB11CAD379D3}" srcOrd="0" destOrd="0" presId="urn:microsoft.com/office/officeart/2005/8/layout/orgChart1"/>
    <dgm:cxn modelId="{D1A73F4D-9DA6-4418-B3BA-E959B10907B1}" type="presParOf" srcId="{D8021356-603F-40DA-9A59-FB11CAD379D3}" destId="{9F65C4C1-1FBF-4D92-B20E-D198F2C78CC4}" srcOrd="0" destOrd="0" presId="urn:microsoft.com/office/officeart/2005/8/layout/orgChart1"/>
    <dgm:cxn modelId="{70E8E4F4-28D2-4ED8-9801-45C540815B50}" type="presParOf" srcId="{D8021356-603F-40DA-9A59-FB11CAD379D3}" destId="{9EBE1CDE-97D4-4F9F-84CA-6577BD8CD4CF}" srcOrd="1" destOrd="0" presId="urn:microsoft.com/office/officeart/2005/8/layout/orgChart1"/>
    <dgm:cxn modelId="{08F25839-A288-486B-9E54-E7CACE52F659}" type="presParOf" srcId="{24CDF76A-2305-49FF-9C22-BA40EA1E5E49}" destId="{1DC1C363-97D7-4B00-91CB-1C18FFFFC347}" srcOrd="1" destOrd="0" presId="urn:microsoft.com/office/officeart/2005/8/layout/orgChart1"/>
    <dgm:cxn modelId="{A975FB2E-D694-4C6D-A175-9BE2706B0CA7}" type="presParOf" srcId="{24CDF76A-2305-49FF-9C22-BA40EA1E5E49}" destId="{241B6EE7-651D-49C0-8204-8578717E88BE}" srcOrd="2" destOrd="0" presId="urn:microsoft.com/office/officeart/2005/8/layout/orgChart1"/>
    <dgm:cxn modelId="{9A7518AE-BA75-45C7-87E3-264178C52D29}" type="presParOf" srcId="{3091D8B9-A4E3-4A49-8893-E944902DF4D3}" destId="{27837801-FFB6-4239-B3CD-53CE45DB30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A174F-E199-4FF1-8FD4-22B67D76FFAE}">
      <dsp:nvSpPr>
        <dsp:cNvPr id="0" name=""/>
        <dsp:cNvSpPr/>
      </dsp:nvSpPr>
      <dsp:spPr>
        <a:xfrm>
          <a:off x="2481262" y="1098163"/>
          <a:ext cx="1328544" cy="461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73"/>
              </a:lnTo>
              <a:lnTo>
                <a:pt x="1328544" y="230573"/>
              </a:lnTo>
              <a:lnTo>
                <a:pt x="1328544" y="4611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8DFDE-FCD9-4D53-81A9-796D43F621D3}">
      <dsp:nvSpPr>
        <dsp:cNvPr id="0" name=""/>
        <dsp:cNvSpPr/>
      </dsp:nvSpPr>
      <dsp:spPr>
        <a:xfrm>
          <a:off x="1152717" y="1098163"/>
          <a:ext cx="1328544" cy="461147"/>
        </a:xfrm>
        <a:custGeom>
          <a:avLst/>
          <a:gdLst/>
          <a:ahLst/>
          <a:cxnLst/>
          <a:rect l="0" t="0" r="0" b="0"/>
          <a:pathLst>
            <a:path>
              <a:moveTo>
                <a:pt x="1328544" y="0"/>
              </a:moveTo>
              <a:lnTo>
                <a:pt x="1328544" y="230573"/>
              </a:lnTo>
              <a:lnTo>
                <a:pt x="0" y="230573"/>
              </a:lnTo>
              <a:lnTo>
                <a:pt x="0" y="4611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E4B4C-262E-4ED0-BFBA-C9D398168CA2}">
      <dsp:nvSpPr>
        <dsp:cNvPr id="0" name=""/>
        <dsp:cNvSpPr/>
      </dsp:nvSpPr>
      <dsp:spPr>
        <a:xfrm>
          <a:off x="1383291" y="192"/>
          <a:ext cx="2195941" cy="10979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Regional Project Manager</a:t>
          </a:r>
        </a:p>
      </dsp:txBody>
      <dsp:txXfrm>
        <a:off x="1383291" y="192"/>
        <a:ext cx="2195941" cy="1097970"/>
      </dsp:txXfrm>
    </dsp:sp>
    <dsp:sp modelId="{B917A133-C855-4B73-B84E-C63096B3F607}">
      <dsp:nvSpPr>
        <dsp:cNvPr id="0" name=""/>
        <dsp:cNvSpPr/>
      </dsp:nvSpPr>
      <dsp:spPr>
        <a:xfrm>
          <a:off x="54747" y="1559311"/>
          <a:ext cx="2195941" cy="10979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Project Controllers</a:t>
          </a:r>
        </a:p>
      </dsp:txBody>
      <dsp:txXfrm>
        <a:off x="54747" y="1559311"/>
        <a:ext cx="2195941" cy="1097970"/>
      </dsp:txXfrm>
    </dsp:sp>
    <dsp:sp modelId="{9F65C4C1-1FBF-4D92-B20E-D198F2C78CC4}">
      <dsp:nvSpPr>
        <dsp:cNvPr id="0" name=""/>
        <dsp:cNvSpPr/>
      </dsp:nvSpPr>
      <dsp:spPr>
        <a:xfrm>
          <a:off x="2711836" y="1559311"/>
          <a:ext cx="2195941" cy="10979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Project Administrator</a:t>
          </a:r>
        </a:p>
      </dsp:txBody>
      <dsp:txXfrm>
        <a:off x="2711836" y="1559311"/>
        <a:ext cx="2195941" cy="1097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BFC5-6C4C-47AD-AAA9-80EEE5D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Parkinson</dc:creator>
  <cp:keywords/>
  <dc:description/>
  <cp:lastModifiedBy>Donna Parkinson</cp:lastModifiedBy>
  <cp:revision>10</cp:revision>
  <cp:lastPrinted>2020-08-07T10:23:00Z</cp:lastPrinted>
  <dcterms:created xsi:type="dcterms:W3CDTF">2021-05-10T10:40:00Z</dcterms:created>
  <dcterms:modified xsi:type="dcterms:W3CDTF">2021-09-30T09:50:00Z</dcterms:modified>
</cp:coreProperties>
</file>