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33"/>
        <w:gridCol w:w="7306"/>
      </w:tblGrid>
      <w:tr w:rsidR="00E569E0" w:rsidRPr="00E569E0" w14:paraId="31743C6A" w14:textId="77777777" w:rsidTr="00531C3A">
        <w:trPr>
          <w:trHeight w:val="373"/>
          <w:jc w:val="center"/>
        </w:trPr>
        <w:tc>
          <w:tcPr>
            <w:tcW w:w="2333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B0A29D5" w14:textId="77777777" w:rsidR="00652378" w:rsidRPr="00B022A1" w:rsidRDefault="00C7388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022A1">
              <w:rPr>
                <w:rFonts w:ascii="Arial" w:hAnsi="Arial" w:cs="Arial"/>
                <w:b/>
                <w:bCs/>
                <w:szCs w:val="22"/>
              </w:rPr>
              <w:t>Role</w:t>
            </w:r>
            <w:r w:rsidR="0036568B" w:rsidRPr="00B022A1">
              <w:rPr>
                <w:rFonts w:ascii="Arial" w:hAnsi="Arial" w:cs="Arial"/>
                <w:b/>
                <w:bCs/>
                <w:szCs w:val="22"/>
              </w:rPr>
              <w:t xml:space="preserve"> title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FF3A7AC" w14:textId="2E7CFA50" w:rsidR="00652378" w:rsidRPr="00B022A1" w:rsidRDefault="00B26CF4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Planning and Building </w:t>
            </w:r>
            <w:r w:rsidR="0068724F">
              <w:rPr>
                <w:rFonts w:ascii="Arial" w:hAnsi="Arial" w:cs="Arial"/>
                <w:szCs w:val="22"/>
              </w:rPr>
              <w:t>Control Manager</w:t>
            </w:r>
          </w:p>
        </w:tc>
      </w:tr>
      <w:tr w:rsidR="00E569E0" w:rsidRPr="00E569E0" w14:paraId="1EF0A7CD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33E7A8F" w14:textId="77777777" w:rsidR="004D421B" w:rsidRPr="00B022A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0B42A277" w14:textId="77777777" w:rsidTr="00C7388A">
        <w:trPr>
          <w:jc w:val="center"/>
        </w:trPr>
        <w:tc>
          <w:tcPr>
            <w:tcW w:w="2333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16233E0" w14:textId="77777777" w:rsidR="00652378" w:rsidRPr="00B022A1" w:rsidRDefault="0036568B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022A1">
              <w:rPr>
                <w:rFonts w:ascii="Arial" w:hAnsi="Arial" w:cs="Arial"/>
                <w:b/>
                <w:bCs/>
                <w:szCs w:val="22"/>
              </w:rPr>
              <w:t>Department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F6CC807" w14:textId="7D5EA877" w:rsidR="00652378" w:rsidRPr="00B022A1" w:rsidRDefault="0086336F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Planning and Building Control</w:t>
            </w:r>
          </w:p>
        </w:tc>
      </w:tr>
      <w:tr w:rsidR="00E569E0" w:rsidRPr="00E569E0" w14:paraId="670C6C63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165F74B1" w14:textId="77777777" w:rsidR="004D421B" w:rsidRPr="00B022A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24D4A007" w14:textId="77777777" w:rsidTr="00C7388A">
        <w:trPr>
          <w:jc w:val="center"/>
        </w:trPr>
        <w:tc>
          <w:tcPr>
            <w:tcW w:w="2333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62A6F3BF" w14:textId="77777777" w:rsidR="00652378" w:rsidRPr="00B022A1" w:rsidRDefault="00C7388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022A1">
              <w:rPr>
                <w:rFonts w:ascii="Arial" w:hAnsi="Arial" w:cs="Arial"/>
                <w:b/>
                <w:bCs/>
                <w:szCs w:val="22"/>
              </w:rPr>
              <w:t>Unit or f</w:t>
            </w:r>
            <w:r w:rsidR="0036568B" w:rsidRPr="00B022A1">
              <w:rPr>
                <w:rFonts w:ascii="Arial" w:hAnsi="Arial" w:cs="Arial"/>
                <w:b/>
                <w:bCs/>
                <w:szCs w:val="22"/>
              </w:rPr>
              <w:t>unction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9E1C1CD" w14:textId="5EE10887" w:rsidR="00652378" w:rsidRPr="00B022A1" w:rsidRDefault="007D57A5" w:rsidP="00457C48">
            <w:pPr>
              <w:rPr>
                <w:rFonts w:ascii="Arial" w:hAnsi="Arial" w:cs="Arial"/>
                <w:szCs w:val="22"/>
              </w:rPr>
            </w:pPr>
            <w:r w:rsidRPr="00B022A1">
              <w:rPr>
                <w:rFonts w:ascii="Arial" w:hAnsi="Arial" w:cs="Arial"/>
                <w:szCs w:val="22"/>
              </w:rPr>
              <w:t xml:space="preserve">England </w:t>
            </w:r>
            <w:r>
              <w:rPr>
                <w:rFonts w:ascii="Arial" w:hAnsi="Arial" w:cs="Arial"/>
                <w:szCs w:val="22"/>
              </w:rPr>
              <w:t>and</w:t>
            </w:r>
            <w:r w:rsidRPr="00B022A1">
              <w:rPr>
                <w:rFonts w:ascii="Arial" w:hAnsi="Arial" w:cs="Arial"/>
                <w:szCs w:val="22"/>
              </w:rPr>
              <w:t xml:space="preserve"> Wales</w:t>
            </w:r>
            <w:r>
              <w:rPr>
                <w:rFonts w:ascii="Arial" w:hAnsi="Arial" w:cs="Arial"/>
                <w:szCs w:val="22"/>
              </w:rPr>
              <w:t xml:space="preserve"> Hire</w:t>
            </w:r>
          </w:p>
        </w:tc>
      </w:tr>
      <w:tr w:rsidR="00E569E0" w:rsidRPr="00E569E0" w14:paraId="42D3E0FE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0C0BFC1F" w14:textId="77777777" w:rsidR="004D421B" w:rsidRPr="00B022A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6DE3B127" w14:textId="77777777" w:rsidTr="00C7388A">
        <w:trPr>
          <w:jc w:val="center"/>
        </w:trPr>
        <w:tc>
          <w:tcPr>
            <w:tcW w:w="2333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56B3ECC" w14:textId="77777777" w:rsidR="006903AE" w:rsidRPr="00B022A1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022A1">
              <w:rPr>
                <w:rFonts w:ascii="Arial" w:hAnsi="Arial" w:cs="Arial"/>
                <w:b/>
                <w:bCs/>
                <w:szCs w:val="22"/>
              </w:rPr>
              <w:t>Role reports to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E54FFBD" w14:textId="2B1996DB" w:rsidR="006903AE" w:rsidRPr="00B022A1" w:rsidRDefault="0068724F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 Manager</w:t>
            </w:r>
          </w:p>
        </w:tc>
      </w:tr>
      <w:tr w:rsidR="00E569E0" w:rsidRPr="00E569E0" w14:paraId="28FE72BB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310078C" w14:textId="77777777" w:rsidR="004D421B" w:rsidRPr="00B022A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68298599" w14:textId="77777777" w:rsidTr="00531C3A">
        <w:trPr>
          <w:trHeight w:val="386"/>
          <w:jc w:val="center"/>
        </w:trPr>
        <w:tc>
          <w:tcPr>
            <w:tcW w:w="2333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48446DA" w14:textId="77777777" w:rsidR="006903AE" w:rsidRPr="00B022A1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022A1">
              <w:rPr>
                <w:rFonts w:ascii="Arial" w:hAnsi="Arial" w:cs="Arial"/>
                <w:b/>
                <w:bCs/>
                <w:szCs w:val="22"/>
              </w:rPr>
              <w:t>Roles managed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19EE7A6" w14:textId="0D1C75AF" w:rsidR="008A4288" w:rsidRPr="00B022A1" w:rsidRDefault="0075181B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</w:tr>
      <w:tr w:rsidR="00E569E0" w:rsidRPr="00E569E0" w14:paraId="734263F4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1BF72490" w14:textId="585E7C6D" w:rsidR="004D421B" w:rsidRPr="005B7A98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3463D6A2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550177F5" w14:textId="77777777" w:rsidR="00A47327" w:rsidRPr="00E569E0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E569E0" w14:paraId="2DB368CC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28CAD" w14:textId="6A788431" w:rsidR="0068724F" w:rsidRPr="00E17C66" w:rsidRDefault="0068724F" w:rsidP="0068724F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E17C66">
              <w:rPr>
                <w:rFonts w:ascii="Arial" w:hAnsi="Arial" w:cs="Arial"/>
                <w:szCs w:val="22"/>
              </w:rPr>
              <w:t xml:space="preserve">The role of </w:t>
            </w:r>
            <w:r>
              <w:rPr>
                <w:rFonts w:ascii="Arial" w:hAnsi="Arial" w:cs="Arial"/>
                <w:szCs w:val="22"/>
              </w:rPr>
              <w:t>the Planning and Building Control</w:t>
            </w:r>
            <w:r w:rsidRPr="00E17C66">
              <w:rPr>
                <w:rFonts w:ascii="Arial" w:hAnsi="Arial" w:cs="Arial"/>
                <w:szCs w:val="22"/>
              </w:rPr>
              <w:t xml:space="preserve"> Manager is a </w:t>
            </w:r>
            <w:r w:rsidRPr="00E17C66">
              <w:rPr>
                <w:rFonts w:ascii="Arial" w:eastAsia="Times New Roman" w:hAnsi="Arial" w:cs="Arial"/>
                <w:szCs w:val="22"/>
              </w:rPr>
              <w:t xml:space="preserve">hands on, commercial and a results driven manager who has a passion for </w:t>
            </w:r>
            <w:r w:rsidR="00344966">
              <w:rPr>
                <w:rFonts w:ascii="Arial" w:eastAsia="Times New Roman" w:hAnsi="Arial" w:cs="Arial"/>
                <w:szCs w:val="22"/>
              </w:rPr>
              <w:t>problem solving</w:t>
            </w:r>
            <w:r w:rsidRPr="00E17C66">
              <w:rPr>
                <w:rFonts w:ascii="Arial" w:eastAsia="Times New Roman" w:hAnsi="Arial" w:cs="Arial"/>
                <w:szCs w:val="22"/>
              </w:rPr>
              <w:t>, delivering excellent customer service and role models our Company values.</w:t>
            </w:r>
          </w:p>
          <w:p w14:paraId="1ABBBBB7" w14:textId="77777777" w:rsidR="0068724F" w:rsidRPr="00E17C66" w:rsidRDefault="0068724F" w:rsidP="0068724F">
            <w:pPr>
              <w:jc w:val="both"/>
              <w:rPr>
                <w:rFonts w:ascii="Arial" w:eastAsia="Times New Roman" w:hAnsi="Arial" w:cs="Arial"/>
                <w:szCs w:val="22"/>
              </w:rPr>
            </w:pPr>
          </w:p>
          <w:p w14:paraId="6B1F6004" w14:textId="64227444" w:rsidR="00962252" w:rsidRPr="00E569E0" w:rsidRDefault="0068724F" w:rsidP="00687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C66">
              <w:rPr>
                <w:rFonts w:ascii="Arial" w:hAnsi="Arial" w:cs="Arial"/>
                <w:szCs w:val="22"/>
              </w:rPr>
              <w:t>Working alongside</w:t>
            </w:r>
            <w:r>
              <w:rPr>
                <w:rFonts w:ascii="Arial" w:hAnsi="Arial" w:cs="Arial"/>
                <w:szCs w:val="22"/>
              </w:rPr>
              <w:t xml:space="preserve"> commercial,</w:t>
            </w:r>
            <w:r w:rsidRPr="00E17C66">
              <w:rPr>
                <w:rFonts w:ascii="Arial" w:hAnsi="Arial" w:cs="Arial"/>
                <w:szCs w:val="22"/>
              </w:rPr>
              <w:t xml:space="preserve"> projects and service teams </w:t>
            </w:r>
            <w:r>
              <w:rPr>
                <w:rFonts w:ascii="Arial" w:hAnsi="Arial" w:cs="Arial"/>
                <w:szCs w:val="22"/>
              </w:rPr>
              <w:t>within the designated region</w:t>
            </w:r>
            <w:r w:rsidRPr="00E17C66">
              <w:rPr>
                <w:rFonts w:ascii="Arial" w:hAnsi="Arial" w:cs="Arial"/>
                <w:szCs w:val="22"/>
              </w:rPr>
              <w:t>, the role holder will promote an environment of effective teamwork and communication</w:t>
            </w:r>
            <w:r w:rsidR="00736D35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managing the </w:t>
            </w:r>
            <w:r w:rsidRPr="00D65CBA">
              <w:rPr>
                <w:rFonts w:ascii="Arial" w:hAnsi="Arial" w:cs="Arial"/>
              </w:rPr>
              <w:t xml:space="preserve">Planning and Building Control Business </w:t>
            </w:r>
            <w:r>
              <w:rPr>
                <w:rFonts w:ascii="Arial" w:hAnsi="Arial" w:cs="Arial"/>
              </w:rPr>
              <w:t>in that area</w:t>
            </w:r>
            <w:r w:rsidRPr="00D65CBA">
              <w:rPr>
                <w:rFonts w:ascii="Arial" w:hAnsi="Arial" w:cs="Arial"/>
              </w:rPr>
              <w:t xml:space="preserve">. </w:t>
            </w:r>
          </w:p>
        </w:tc>
      </w:tr>
      <w:tr w:rsidR="00E569E0" w:rsidRPr="00E569E0" w14:paraId="590AC81F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56C830F3" w14:textId="77777777" w:rsidR="002A0B9E" w:rsidRPr="00E569E0" w:rsidRDefault="004D421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E569E0" w:rsidRPr="00E569E0" w14:paraId="17FF5100" w14:textId="77777777" w:rsidTr="00B17908">
        <w:trPr>
          <w:trHeight w:val="725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364E4" w14:textId="77777777" w:rsidR="00A22D71" w:rsidRPr="00EF2DA2" w:rsidRDefault="00A22D71" w:rsidP="00EF2DA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EF2DA2">
              <w:rPr>
                <w:rFonts w:ascii="Arial" w:hAnsi="Arial" w:cs="Arial"/>
                <w:szCs w:val="22"/>
              </w:rPr>
              <w:t>Promote a culture of Health and Safety by taking a management responsibility for ensuring safe working and consideration for health and wellbeing. Personifying Zero Harm.</w:t>
            </w:r>
          </w:p>
          <w:p w14:paraId="4E06A4CE" w14:textId="77777777" w:rsidR="00B17908" w:rsidRPr="00EF2DA2" w:rsidRDefault="0068724F" w:rsidP="00EF2DA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EF2DA2">
              <w:rPr>
                <w:rFonts w:ascii="Arial" w:hAnsi="Arial" w:cs="Arial"/>
              </w:rPr>
              <w:t xml:space="preserve">Manage any Planning and Building Control Applications from conception to completion. </w:t>
            </w:r>
          </w:p>
          <w:p w14:paraId="6621910B" w14:textId="77777777" w:rsidR="00344966" w:rsidRPr="00344966" w:rsidRDefault="00344966" w:rsidP="00EF2DA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344966">
              <w:rPr>
                <w:rFonts w:ascii="Arial" w:hAnsi="Arial" w:cs="Arial"/>
              </w:rPr>
              <w:t xml:space="preserve">Responsible for critically assessing schemes of varying size and complexity against building regulations to produce compliant applications. </w:t>
            </w:r>
          </w:p>
          <w:p w14:paraId="6A48DFC4" w14:textId="434917C4" w:rsidR="0068724F" w:rsidRPr="00EF2DA2" w:rsidRDefault="0068724F" w:rsidP="00EF2DA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EF2DA2">
              <w:rPr>
                <w:rFonts w:ascii="Arial" w:hAnsi="Arial" w:cs="Arial"/>
                <w:szCs w:val="22"/>
              </w:rPr>
              <w:t>Management of any sub-contractors and suppliers used for the Planning and Building Control Applications.</w:t>
            </w:r>
          </w:p>
          <w:p w14:paraId="0C816E07" w14:textId="411542E2" w:rsidR="0068724F" w:rsidRPr="00EF2DA2" w:rsidRDefault="0068724F" w:rsidP="00EF2DA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EF2DA2">
              <w:rPr>
                <w:rFonts w:ascii="Arial" w:hAnsi="Arial" w:cs="Arial"/>
                <w:lang w:val="en-US"/>
              </w:rPr>
              <w:t>Profitable control of Planning and Building Control Application pricing structure.</w:t>
            </w:r>
          </w:p>
          <w:p w14:paraId="36B98A80" w14:textId="77777777" w:rsidR="0068724F" w:rsidRPr="00EF2DA2" w:rsidRDefault="0068724F" w:rsidP="00EF2DA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EF2DA2">
              <w:rPr>
                <w:rFonts w:ascii="Arial" w:hAnsi="Arial" w:cs="Arial"/>
                <w:lang w:val="en-US"/>
              </w:rPr>
              <w:t>Ensure Business Profit Centre is achieving targeted Financial Budgets.</w:t>
            </w:r>
          </w:p>
          <w:p w14:paraId="31D36A5A" w14:textId="2F3A0FF4" w:rsidR="0068724F" w:rsidRPr="00EF2DA2" w:rsidRDefault="0068724F" w:rsidP="00EF2DA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EF2DA2">
              <w:rPr>
                <w:rFonts w:ascii="Arial" w:hAnsi="Arial" w:cs="Arial"/>
                <w:lang w:val="en-US"/>
              </w:rPr>
              <w:t>Ensure all Applications are undertaken from start to finish in a professional manner, ensuring all lead times are met, all aspects of the applications completed to a high standard and in compliance with all legislation, codes of practice</w:t>
            </w:r>
            <w:r w:rsidR="00736D35" w:rsidRPr="00EF2DA2">
              <w:rPr>
                <w:rFonts w:ascii="Arial" w:hAnsi="Arial" w:cs="Arial"/>
                <w:lang w:val="en-US"/>
              </w:rPr>
              <w:t xml:space="preserve"> and</w:t>
            </w:r>
            <w:r w:rsidRPr="00EF2DA2">
              <w:rPr>
                <w:rFonts w:ascii="Arial" w:hAnsi="Arial" w:cs="Arial"/>
                <w:lang w:val="en-US"/>
              </w:rPr>
              <w:t xml:space="preserve"> industry guidelines.</w:t>
            </w:r>
          </w:p>
          <w:p w14:paraId="2073B369" w14:textId="75AD1765" w:rsidR="0068724F" w:rsidRPr="00EF2DA2" w:rsidRDefault="0068724F" w:rsidP="00EF2DA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EF2DA2">
              <w:rPr>
                <w:rFonts w:ascii="Arial" w:hAnsi="Arial" w:cs="Arial"/>
                <w:lang w:val="en-US"/>
              </w:rPr>
              <w:t xml:space="preserve">Ensure all Application Files and Information Spreadsheets are updated </w:t>
            </w:r>
            <w:r w:rsidR="00736D35" w:rsidRPr="00EF2DA2">
              <w:rPr>
                <w:rFonts w:ascii="Arial" w:hAnsi="Arial" w:cs="Arial"/>
                <w:lang w:val="en-US"/>
              </w:rPr>
              <w:t>regularly</w:t>
            </w:r>
            <w:r w:rsidRPr="00EF2DA2">
              <w:rPr>
                <w:rFonts w:ascii="Arial" w:hAnsi="Arial" w:cs="Arial"/>
                <w:lang w:val="en-US"/>
              </w:rPr>
              <w:t xml:space="preserve"> and maintained in a presentable and organi</w:t>
            </w:r>
            <w:r w:rsidR="005B13AD" w:rsidRPr="00EF2DA2">
              <w:rPr>
                <w:rFonts w:ascii="Arial" w:hAnsi="Arial" w:cs="Arial"/>
                <w:lang w:val="en-US"/>
              </w:rPr>
              <w:t>s</w:t>
            </w:r>
            <w:r w:rsidRPr="00EF2DA2">
              <w:rPr>
                <w:rFonts w:ascii="Arial" w:hAnsi="Arial" w:cs="Arial"/>
                <w:lang w:val="en-US"/>
              </w:rPr>
              <w:t>ed fashion.</w:t>
            </w:r>
          </w:p>
          <w:p w14:paraId="469DF75F" w14:textId="50D3CB28" w:rsidR="0068724F" w:rsidRPr="00EF2DA2" w:rsidRDefault="0068724F" w:rsidP="00EF2DA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EF2DA2">
              <w:rPr>
                <w:rFonts w:ascii="Arial" w:hAnsi="Arial" w:cs="Arial"/>
                <w:lang w:val="en-US"/>
              </w:rPr>
              <w:t>Ensure that all laid down Quality systems e.g. ISO 9001 are adhered to.</w:t>
            </w:r>
          </w:p>
          <w:p w14:paraId="0643BCA5" w14:textId="77777777" w:rsidR="00EF2DA2" w:rsidRPr="00EF2DA2" w:rsidRDefault="00EF2DA2" w:rsidP="00EF2DA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EF2DA2">
              <w:rPr>
                <w:rFonts w:ascii="Arial" w:hAnsi="Arial" w:cs="Arial"/>
              </w:rPr>
              <w:t>Assist the Planning and Building Control Business Manager in marketing and growing business model.</w:t>
            </w:r>
          </w:p>
          <w:p w14:paraId="6FA8A8DB" w14:textId="77777777" w:rsidR="00EF2DA2" w:rsidRPr="00EF2DA2" w:rsidRDefault="00EF2DA2" w:rsidP="00EF2DA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EF2DA2">
              <w:rPr>
                <w:rFonts w:ascii="Arial" w:hAnsi="Arial" w:cs="Arial"/>
              </w:rPr>
              <w:t xml:space="preserve">Educate commercial teams regarding the Planning and Building Control concept. </w:t>
            </w:r>
          </w:p>
          <w:p w14:paraId="69224A41" w14:textId="05DB2C03" w:rsidR="00A22D71" w:rsidRPr="00EF2DA2" w:rsidRDefault="00A22D71" w:rsidP="00EF2DA2">
            <w:pPr>
              <w:pStyle w:val="level1"/>
              <w:widowControl/>
              <w:numPr>
                <w:ilvl w:val="0"/>
                <w:numId w:val="18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9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DA2">
              <w:rPr>
                <w:rFonts w:ascii="Arial" w:hAnsi="Arial" w:cs="Arial"/>
                <w:sz w:val="22"/>
                <w:szCs w:val="22"/>
              </w:rPr>
              <w:t xml:space="preserve">Ensure that sound </w:t>
            </w:r>
            <w:r w:rsidR="00736D35" w:rsidRPr="00EF2DA2">
              <w:rPr>
                <w:rFonts w:ascii="Arial" w:hAnsi="Arial" w:cs="Arial"/>
                <w:sz w:val="22"/>
                <w:szCs w:val="22"/>
              </w:rPr>
              <w:t xml:space="preserve">internal </w:t>
            </w:r>
            <w:r w:rsidRPr="00EF2DA2">
              <w:rPr>
                <w:rFonts w:ascii="Arial" w:hAnsi="Arial" w:cs="Arial"/>
                <w:sz w:val="22"/>
                <w:szCs w:val="22"/>
              </w:rPr>
              <w:t xml:space="preserve">customer relationships are developed in the </w:t>
            </w:r>
            <w:r w:rsidR="005B13AD" w:rsidRPr="00EF2DA2">
              <w:rPr>
                <w:rFonts w:ascii="Arial" w:hAnsi="Arial" w:cs="Arial"/>
                <w:sz w:val="22"/>
                <w:szCs w:val="22"/>
              </w:rPr>
              <w:t>designated area</w:t>
            </w:r>
            <w:r w:rsidRPr="00EF2DA2">
              <w:rPr>
                <w:rFonts w:ascii="Arial" w:hAnsi="Arial" w:cs="Arial"/>
                <w:sz w:val="22"/>
                <w:szCs w:val="22"/>
              </w:rPr>
              <w:t xml:space="preserve"> through effective communication to provide excellent levels of customer service resulting in repeat, continued or new opportunities and orders.</w:t>
            </w:r>
          </w:p>
          <w:p w14:paraId="60AC5D48" w14:textId="77777777" w:rsidR="005B13AD" w:rsidRPr="001A4394" w:rsidRDefault="00550842" w:rsidP="001A4394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DA2">
              <w:rPr>
                <w:rFonts w:ascii="Arial" w:hAnsi="Arial" w:cs="Arial"/>
                <w:szCs w:val="22"/>
              </w:rPr>
              <w:t>Ensure effective use of internal systems (e.g. SAP, CRM) to ensure customer information is kept up to date and systems are aligned.</w:t>
            </w:r>
          </w:p>
          <w:p w14:paraId="025AA8E5" w14:textId="2DA9A2EF" w:rsidR="001A4394" w:rsidRDefault="001A4394" w:rsidP="001A4394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Cs w:val="22"/>
              </w:rPr>
            </w:pPr>
          </w:p>
          <w:p w14:paraId="5FDC6724" w14:textId="77777777" w:rsidR="00344966" w:rsidRDefault="00344966" w:rsidP="001A4394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Cs w:val="22"/>
              </w:rPr>
            </w:pPr>
          </w:p>
          <w:p w14:paraId="7C099E00" w14:textId="4F837CE1" w:rsidR="001A4394" w:rsidRPr="001A4394" w:rsidRDefault="001A4394" w:rsidP="001A4394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1885D091" w14:textId="10C73D22" w:rsidR="00E552A9" w:rsidRPr="009E18E3" w:rsidRDefault="009975AB" w:rsidP="009975AB">
      <w:pPr>
        <w:spacing w:line="240" w:lineRule="auto"/>
        <w:rPr>
          <w:rFonts w:ascii="Arial" w:hAnsi="Arial" w:cs="Arial"/>
          <w:b/>
          <w:bCs/>
          <w:szCs w:val="22"/>
        </w:rPr>
      </w:pPr>
      <w:r w:rsidRPr="00531C3A">
        <w:rPr>
          <w:rFonts w:ascii="Arial" w:hAnsi="Arial" w:cs="Arial"/>
          <w:b/>
          <w:bCs/>
          <w:szCs w:val="22"/>
        </w:rPr>
        <w:lastRenderedPageBreak/>
        <w:t>2</w:t>
      </w:r>
      <w:r w:rsidR="00AE77C4" w:rsidRPr="009E18E3">
        <w:rPr>
          <w:rFonts w:ascii="Arial" w:hAnsi="Arial" w:cs="Arial"/>
          <w:b/>
          <w:bCs/>
          <w:szCs w:val="22"/>
        </w:rPr>
        <w:t xml:space="preserve">.1 </w:t>
      </w:r>
      <w:r w:rsidR="00E552A9" w:rsidRPr="009E18E3">
        <w:rPr>
          <w:rFonts w:ascii="Arial" w:hAnsi="Arial" w:cs="Arial"/>
          <w:b/>
          <w:bCs/>
          <w:szCs w:val="22"/>
        </w:rPr>
        <w:t>Skills, Qualifications &amp; Experience</w:t>
      </w:r>
    </w:p>
    <w:p w14:paraId="609F1AA0" w14:textId="77777777" w:rsidR="00143D4E" w:rsidRPr="00970C3E" w:rsidRDefault="00143D4E" w:rsidP="00457C4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52CD4A32" w14:textId="77777777" w:rsidR="0038601D" w:rsidRPr="009E18E3" w:rsidRDefault="004649E3" w:rsidP="00457C48">
      <w:pPr>
        <w:spacing w:after="0" w:line="240" w:lineRule="auto"/>
        <w:rPr>
          <w:rFonts w:ascii="Arial" w:hAnsi="Arial" w:cs="Arial"/>
          <w:szCs w:val="22"/>
        </w:rPr>
      </w:pPr>
      <w:r w:rsidRPr="009E18E3">
        <w:rPr>
          <w:rFonts w:ascii="Arial" w:hAnsi="Arial" w:cs="Arial"/>
          <w:b/>
          <w:bCs/>
          <w:szCs w:val="22"/>
        </w:rPr>
        <w:t>Essential</w:t>
      </w:r>
      <w:r w:rsidRPr="009E18E3">
        <w:rPr>
          <w:rFonts w:ascii="Arial" w:hAnsi="Arial" w:cs="Arial"/>
          <w:szCs w:val="22"/>
        </w:rPr>
        <w:t xml:space="preserve"> </w:t>
      </w:r>
      <w:r w:rsidR="00457C48" w:rsidRPr="009E18E3">
        <w:rPr>
          <w:rFonts w:ascii="Arial" w:hAnsi="Arial" w:cs="Arial"/>
          <w:szCs w:val="22"/>
        </w:rPr>
        <w:t xml:space="preserve">attributes are the </w:t>
      </w:r>
      <w:r w:rsidRPr="009E18E3">
        <w:rPr>
          <w:rFonts w:ascii="Arial" w:hAnsi="Arial" w:cs="Arial"/>
          <w:szCs w:val="22"/>
        </w:rPr>
        <w:t>minimum</w:t>
      </w:r>
      <w:r w:rsidR="00457C48" w:rsidRPr="009E18E3">
        <w:rPr>
          <w:rFonts w:ascii="Arial" w:hAnsi="Arial" w:cs="Arial"/>
          <w:szCs w:val="22"/>
        </w:rPr>
        <w:t xml:space="preserve"> requirement for a role holder</w:t>
      </w:r>
      <w:r w:rsidRPr="009E18E3">
        <w:rPr>
          <w:rFonts w:ascii="Arial" w:hAnsi="Arial" w:cs="Arial"/>
          <w:szCs w:val="22"/>
        </w:rPr>
        <w:t xml:space="preserve">. </w:t>
      </w:r>
      <w:r w:rsidR="00EA7798" w:rsidRPr="009E18E3">
        <w:rPr>
          <w:rFonts w:ascii="Arial" w:hAnsi="Arial" w:cs="Arial"/>
          <w:szCs w:val="22"/>
        </w:rPr>
        <w:t>Without</w:t>
      </w:r>
      <w:r w:rsidRPr="009E18E3">
        <w:rPr>
          <w:rFonts w:ascii="Arial" w:hAnsi="Arial" w:cs="Arial"/>
          <w:szCs w:val="22"/>
        </w:rPr>
        <w:t xml:space="preserve"> these attributes</w:t>
      </w:r>
      <w:r w:rsidR="00EA7798" w:rsidRPr="009E18E3">
        <w:rPr>
          <w:rFonts w:ascii="Arial" w:hAnsi="Arial" w:cs="Arial"/>
          <w:szCs w:val="22"/>
        </w:rPr>
        <w:t>, t</w:t>
      </w:r>
      <w:r w:rsidR="00457C48" w:rsidRPr="009E18E3">
        <w:rPr>
          <w:rFonts w:ascii="Arial" w:hAnsi="Arial" w:cs="Arial"/>
          <w:szCs w:val="22"/>
        </w:rPr>
        <w:t xml:space="preserve">he role could not be performed. </w:t>
      </w:r>
      <w:r w:rsidRPr="009E18E3">
        <w:rPr>
          <w:rFonts w:ascii="Arial" w:hAnsi="Arial" w:cs="Arial"/>
          <w:b/>
          <w:bCs/>
          <w:szCs w:val="22"/>
        </w:rPr>
        <w:t>Desirable</w:t>
      </w:r>
      <w:r w:rsidRPr="009E18E3">
        <w:rPr>
          <w:rFonts w:ascii="Arial" w:hAnsi="Arial" w:cs="Arial"/>
          <w:szCs w:val="22"/>
        </w:rPr>
        <w:t xml:space="preserve"> </w:t>
      </w:r>
      <w:r w:rsidR="00457C48" w:rsidRPr="009E18E3">
        <w:rPr>
          <w:rFonts w:ascii="Arial" w:hAnsi="Arial" w:cs="Arial"/>
          <w:szCs w:val="22"/>
        </w:rPr>
        <w:t xml:space="preserve">attributes would </w:t>
      </w:r>
      <w:r w:rsidRPr="009E18E3">
        <w:rPr>
          <w:rFonts w:ascii="Arial" w:hAnsi="Arial" w:cs="Arial"/>
          <w:szCs w:val="22"/>
        </w:rPr>
        <w:t>enable the candidate to perform more effectively, but they are not critical to the role.</w:t>
      </w:r>
    </w:p>
    <w:p w14:paraId="28A44F0F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00EA7735" w14:textId="77777777" w:rsidTr="00E569E0">
        <w:trPr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279C5B2" w14:textId="77777777" w:rsidR="0038601D" w:rsidRPr="009E18E3" w:rsidRDefault="008A4288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Technical Skill or K</w:t>
            </w:r>
            <w:r w:rsidR="002E5780" w:rsidRPr="009E18E3">
              <w:rPr>
                <w:rFonts w:ascii="Arial" w:hAnsi="Arial" w:cs="Arial"/>
                <w:b/>
                <w:bCs/>
                <w:szCs w:val="22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4A20FEF" w14:textId="77777777" w:rsidR="0038601D" w:rsidRPr="009E18E3" w:rsidRDefault="002E5780" w:rsidP="00457C4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84A2E98" w14:textId="77777777" w:rsidR="0038601D" w:rsidRPr="009E18E3" w:rsidRDefault="002E5780" w:rsidP="00457C4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550842" w:rsidRPr="00E569E0" w14:paraId="6A735326" w14:textId="77777777" w:rsidTr="00CD7D82">
        <w:trPr>
          <w:trHeight w:val="284"/>
          <w:jc w:val="center"/>
        </w:trPr>
        <w:tc>
          <w:tcPr>
            <w:tcW w:w="6133" w:type="dxa"/>
          </w:tcPr>
          <w:p w14:paraId="4E89A145" w14:textId="337DBAD7" w:rsidR="00550842" w:rsidRPr="000B6275" w:rsidRDefault="00550842" w:rsidP="00550842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3F79EB">
              <w:rPr>
                <w:rFonts w:ascii="Arial" w:hAnsi="Arial" w:cs="Arial"/>
              </w:rPr>
              <w:t>Structure information to meet the needs and understanding of the intended audience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10FCC5D0" w14:textId="4CF00303" w:rsidR="00550842" w:rsidRPr="00736D35" w:rsidRDefault="00736D35" w:rsidP="00550842">
            <w:pPr>
              <w:jc w:val="center"/>
              <w:rPr>
                <w:rFonts w:ascii="Arial" w:hAnsi="Arial" w:cs="Arial"/>
                <w:szCs w:val="22"/>
              </w:rPr>
            </w:pPr>
            <w:r w:rsidRPr="00736D35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4C3D65B3" w14:textId="48756190" w:rsidR="00550842" w:rsidRPr="009E18E3" w:rsidRDefault="00550842" w:rsidP="0055084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50842" w:rsidRPr="00E569E0" w14:paraId="174D2076" w14:textId="77777777" w:rsidTr="00CD7D82">
        <w:trPr>
          <w:trHeight w:val="284"/>
          <w:jc w:val="center"/>
        </w:trPr>
        <w:tc>
          <w:tcPr>
            <w:tcW w:w="6133" w:type="dxa"/>
          </w:tcPr>
          <w:p w14:paraId="3DEBD4A4" w14:textId="1028E69F" w:rsidR="00550842" w:rsidRPr="000B6275" w:rsidRDefault="00550842" w:rsidP="00550842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5410A">
              <w:rPr>
                <w:rFonts w:ascii="Arial" w:hAnsi="Arial" w:cs="Arial"/>
                <w:szCs w:val="22"/>
              </w:rPr>
              <w:t>Gains clear agreement and commitment from others by persuading, convincing and negotiating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1B496DC0" w14:textId="0C2425A6" w:rsidR="00550842" w:rsidRPr="00736D35" w:rsidRDefault="00550842" w:rsidP="00550842">
            <w:pPr>
              <w:jc w:val="center"/>
              <w:rPr>
                <w:rFonts w:ascii="Arial" w:hAnsi="Arial" w:cs="Arial"/>
                <w:szCs w:val="22"/>
              </w:rPr>
            </w:pPr>
            <w:r w:rsidRPr="00736D35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6B041957" w14:textId="77777777" w:rsidR="00550842" w:rsidRPr="009E18E3" w:rsidRDefault="00550842" w:rsidP="0055084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50842" w:rsidRPr="00E569E0" w14:paraId="47E927B1" w14:textId="77777777" w:rsidTr="00CD7D82">
        <w:trPr>
          <w:trHeight w:val="284"/>
          <w:jc w:val="center"/>
        </w:trPr>
        <w:tc>
          <w:tcPr>
            <w:tcW w:w="6133" w:type="dxa"/>
          </w:tcPr>
          <w:p w14:paraId="36998D37" w14:textId="1D6B3874" w:rsidR="00550842" w:rsidRPr="000B6275" w:rsidRDefault="003F79EB" w:rsidP="00550842">
            <w:p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Produces a range of solutions to problems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3BCB4E1F" w14:textId="6196D8D2" w:rsidR="00550842" w:rsidRPr="00736D35" w:rsidRDefault="00550842" w:rsidP="00550842">
            <w:pPr>
              <w:jc w:val="center"/>
              <w:rPr>
                <w:rFonts w:ascii="Arial" w:hAnsi="Arial" w:cs="Arial"/>
                <w:szCs w:val="22"/>
              </w:rPr>
            </w:pPr>
            <w:r w:rsidRPr="00736D35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0180DE9F" w14:textId="77777777" w:rsidR="00550842" w:rsidRPr="009E18E3" w:rsidRDefault="00550842" w:rsidP="0055084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50842" w:rsidRPr="00E569E0" w14:paraId="6C2E9103" w14:textId="77777777" w:rsidTr="00E569E0">
        <w:trPr>
          <w:trHeight w:val="284"/>
          <w:jc w:val="center"/>
        </w:trPr>
        <w:tc>
          <w:tcPr>
            <w:tcW w:w="6133" w:type="dxa"/>
          </w:tcPr>
          <w:p w14:paraId="04E2FA1B" w14:textId="7308EA32" w:rsidR="00550842" w:rsidRPr="000B6275" w:rsidRDefault="00550842" w:rsidP="00550842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8A622E">
              <w:rPr>
                <w:rFonts w:ascii="Arial" w:hAnsi="Arial" w:cs="Arial"/>
                <w:szCs w:val="22"/>
              </w:rPr>
              <w:t>Provide staff with development opportunities and coaching</w:t>
            </w:r>
          </w:p>
        </w:tc>
        <w:tc>
          <w:tcPr>
            <w:tcW w:w="1753" w:type="dxa"/>
            <w:vAlign w:val="center"/>
          </w:tcPr>
          <w:p w14:paraId="12A189DF" w14:textId="380D6E4F" w:rsidR="00550842" w:rsidRPr="00736D35" w:rsidRDefault="00550842" w:rsidP="00550842">
            <w:pPr>
              <w:jc w:val="center"/>
              <w:rPr>
                <w:rFonts w:ascii="Arial" w:hAnsi="Arial" w:cs="Arial"/>
                <w:szCs w:val="22"/>
              </w:rPr>
            </w:pPr>
            <w:r w:rsidRPr="00736D35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5A32DBFE" w14:textId="77777777" w:rsidR="00550842" w:rsidRPr="00E569E0" w:rsidRDefault="00550842" w:rsidP="00550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842" w:rsidRPr="00E569E0" w14:paraId="22618154" w14:textId="77777777" w:rsidTr="00E569E0">
        <w:trPr>
          <w:trHeight w:val="284"/>
          <w:jc w:val="center"/>
        </w:trPr>
        <w:tc>
          <w:tcPr>
            <w:tcW w:w="6133" w:type="dxa"/>
          </w:tcPr>
          <w:p w14:paraId="0EC31037" w14:textId="764DA722" w:rsidR="00550842" w:rsidRPr="000B6275" w:rsidRDefault="00550842" w:rsidP="00550842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1A31C1">
              <w:rPr>
                <w:rFonts w:ascii="Arial" w:hAnsi="Arial" w:cs="Arial"/>
                <w:szCs w:val="22"/>
              </w:rPr>
              <w:t>Monitors performance against deadlines and milestones</w:t>
            </w:r>
          </w:p>
        </w:tc>
        <w:tc>
          <w:tcPr>
            <w:tcW w:w="1753" w:type="dxa"/>
            <w:vAlign w:val="center"/>
          </w:tcPr>
          <w:p w14:paraId="6C51B4B7" w14:textId="25E3DEAF" w:rsidR="00550842" w:rsidRPr="00E6364A" w:rsidRDefault="00550842" w:rsidP="00550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158ECD2A" w14:textId="1C11CCC6" w:rsidR="00550842" w:rsidRPr="00736D35" w:rsidRDefault="00550842" w:rsidP="00550842">
            <w:pPr>
              <w:jc w:val="center"/>
              <w:rPr>
                <w:rFonts w:ascii="Arial" w:hAnsi="Arial" w:cs="Arial"/>
                <w:szCs w:val="22"/>
              </w:rPr>
            </w:pPr>
            <w:r w:rsidRPr="00736D35">
              <w:rPr>
                <w:rFonts w:ascii="Arial" w:hAnsi="Arial" w:cs="Arial"/>
                <w:szCs w:val="22"/>
              </w:rPr>
              <w:t>X</w:t>
            </w:r>
          </w:p>
        </w:tc>
      </w:tr>
      <w:tr w:rsidR="00550842" w:rsidRPr="00E569E0" w14:paraId="5D2C97C7" w14:textId="77777777" w:rsidTr="00CD7D82">
        <w:trPr>
          <w:trHeight w:val="284"/>
          <w:jc w:val="center"/>
        </w:trPr>
        <w:tc>
          <w:tcPr>
            <w:tcW w:w="6133" w:type="dxa"/>
          </w:tcPr>
          <w:p w14:paraId="166F5214" w14:textId="71E9807F" w:rsidR="00550842" w:rsidRPr="000B6275" w:rsidRDefault="00550842" w:rsidP="00550842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1A31C1">
              <w:rPr>
                <w:rFonts w:ascii="Arial" w:hAnsi="Arial" w:cs="Arial"/>
                <w:szCs w:val="22"/>
              </w:rPr>
              <w:t>Deals with ambiguity, making positive use of opportunities it presents</w:t>
            </w: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47AC8D60" w14:textId="3B1D1427" w:rsidR="00550842" w:rsidRPr="00E569E0" w:rsidRDefault="00550842" w:rsidP="00550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41B879FC" w14:textId="25F38DA9" w:rsidR="00550842" w:rsidRPr="00736D35" w:rsidRDefault="00550842" w:rsidP="00550842">
            <w:pPr>
              <w:jc w:val="center"/>
              <w:rPr>
                <w:rFonts w:ascii="Arial" w:hAnsi="Arial" w:cs="Arial"/>
                <w:szCs w:val="22"/>
              </w:rPr>
            </w:pPr>
            <w:r w:rsidRPr="00736D35">
              <w:rPr>
                <w:rFonts w:ascii="Arial" w:hAnsi="Arial" w:cs="Arial"/>
                <w:szCs w:val="22"/>
              </w:rPr>
              <w:t>X</w:t>
            </w:r>
          </w:p>
        </w:tc>
      </w:tr>
      <w:tr w:rsidR="00550842" w:rsidRPr="00E569E0" w14:paraId="43BA3917" w14:textId="77777777" w:rsidTr="00970C3E">
        <w:trPr>
          <w:trHeight w:val="125"/>
          <w:jc w:val="center"/>
        </w:trPr>
        <w:tc>
          <w:tcPr>
            <w:tcW w:w="6133" w:type="dxa"/>
            <w:tcBorders>
              <w:top w:val="single" w:sz="18" w:space="0" w:color="82C6D2"/>
              <w:bottom w:val="nil"/>
            </w:tcBorders>
          </w:tcPr>
          <w:p w14:paraId="12C7A854" w14:textId="77777777" w:rsidR="00550842" w:rsidRPr="00970C3E" w:rsidRDefault="00550842" w:rsidP="005508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18" w:space="0" w:color="82C6D2"/>
              <w:bottom w:val="nil"/>
            </w:tcBorders>
            <w:vAlign w:val="center"/>
          </w:tcPr>
          <w:p w14:paraId="10915BBC" w14:textId="77777777" w:rsidR="00550842" w:rsidRPr="00970C3E" w:rsidRDefault="00550842" w:rsidP="005508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18" w:space="0" w:color="82C6D2"/>
              <w:bottom w:val="nil"/>
            </w:tcBorders>
            <w:vAlign w:val="center"/>
          </w:tcPr>
          <w:p w14:paraId="3378FE22" w14:textId="77777777" w:rsidR="00550842" w:rsidRPr="00970C3E" w:rsidRDefault="00550842" w:rsidP="005508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0842" w:rsidRPr="00E569E0" w14:paraId="5E21FE21" w14:textId="77777777" w:rsidTr="00E569E0">
        <w:trPr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A2CFFEB" w14:textId="77777777" w:rsidR="00550842" w:rsidRPr="009E18E3" w:rsidRDefault="00550842" w:rsidP="00550842">
            <w:pPr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B62CF0A" w14:textId="77777777" w:rsidR="00550842" w:rsidRPr="009E18E3" w:rsidRDefault="00550842" w:rsidP="0055084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8AD5EFD" w14:textId="77777777" w:rsidR="00550842" w:rsidRPr="009E18E3" w:rsidRDefault="00550842" w:rsidP="0055084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550842" w:rsidRPr="00E569E0" w14:paraId="41F538D1" w14:textId="77777777" w:rsidTr="00E569E0">
        <w:trPr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91F193E" w14:textId="18F1F669" w:rsidR="00550842" w:rsidRPr="005A29D0" w:rsidRDefault="00550842" w:rsidP="00550842">
            <w:pPr>
              <w:rPr>
                <w:rFonts w:ascii="Arial" w:hAnsi="Arial" w:cs="Arial"/>
                <w:szCs w:val="22"/>
              </w:rPr>
            </w:pPr>
            <w:r w:rsidRPr="005A29D0">
              <w:rPr>
                <w:rFonts w:ascii="Arial" w:hAnsi="Arial" w:cs="Arial"/>
                <w:szCs w:val="22"/>
              </w:rPr>
              <w:t>GCSE Maths and English</w:t>
            </w:r>
            <w:r>
              <w:rPr>
                <w:rFonts w:ascii="Arial" w:hAnsi="Arial" w:cs="Arial"/>
                <w:szCs w:val="22"/>
              </w:rPr>
              <w:t xml:space="preserve"> at Grade 4 or above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191856E3" w14:textId="75F19812" w:rsidR="00550842" w:rsidRPr="005A29D0" w:rsidRDefault="00550842" w:rsidP="00550842">
            <w:pPr>
              <w:jc w:val="center"/>
              <w:rPr>
                <w:rFonts w:ascii="Arial" w:hAnsi="Arial" w:cs="Arial"/>
                <w:szCs w:val="22"/>
              </w:rPr>
            </w:pPr>
            <w:r w:rsidRPr="005A29D0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55CA0380" w14:textId="5063CF78" w:rsidR="00550842" w:rsidRPr="005A29D0" w:rsidRDefault="00550842" w:rsidP="0055084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50842" w:rsidRPr="00E569E0" w14:paraId="250FCF0E" w14:textId="77777777" w:rsidTr="00E569E0">
        <w:trPr>
          <w:trHeight w:val="284"/>
          <w:jc w:val="center"/>
        </w:trPr>
        <w:tc>
          <w:tcPr>
            <w:tcW w:w="6133" w:type="dxa"/>
          </w:tcPr>
          <w:p w14:paraId="7791724E" w14:textId="463C71B9" w:rsidR="00550842" w:rsidRPr="005A29D0" w:rsidRDefault="00550842" w:rsidP="00550842">
            <w:pPr>
              <w:rPr>
                <w:rFonts w:ascii="Arial" w:hAnsi="Arial" w:cs="Arial"/>
                <w:szCs w:val="22"/>
              </w:rPr>
            </w:pPr>
            <w:r w:rsidRPr="005F354D">
              <w:rPr>
                <w:rFonts w:ascii="Arial" w:hAnsi="Arial" w:cs="Arial"/>
                <w:szCs w:val="22"/>
              </w:rPr>
              <w:t>Full UK driving licence.</w:t>
            </w:r>
          </w:p>
        </w:tc>
        <w:tc>
          <w:tcPr>
            <w:tcW w:w="1753" w:type="dxa"/>
            <w:vAlign w:val="center"/>
          </w:tcPr>
          <w:p w14:paraId="21DB0603" w14:textId="12B37BB5" w:rsidR="00550842" w:rsidRPr="005A29D0" w:rsidRDefault="00550842" w:rsidP="0055084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6A825550" w14:textId="77777777" w:rsidR="00550842" w:rsidRPr="005A29D0" w:rsidRDefault="00550842" w:rsidP="0055084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50842" w:rsidRPr="00E569E0" w14:paraId="4DAB584F" w14:textId="77777777" w:rsidTr="00E569E0">
        <w:trPr>
          <w:trHeight w:val="284"/>
          <w:jc w:val="center"/>
        </w:trPr>
        <w:tc>
          <w:tcPr>
            <w:tcW w:w="6133" w:type="dxa"/>
          </w:tcPr>
          <w:p w14:paraId="6A8722A0" w14:textId="2C1AEB32" w:rsidR="00EF2DA2" w:rsidRPr="005A29D0" w:rsidRDefault="00FA53EF" w:rsidP="0055084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lang w:val="it-IT"/>
              </w:rPr>
              <w:t>Level 5 CIOB Diploma (LABC)</w:t>
            </w:r>
          </w:p>
        </w:tc>
        <w:tc>
          <w:tcPr>
            <w:tcW w:w="1753" w:type="dxa"/>
            <w:vAlign w:val="center"/>
          </w:tcPr>
          <w:p w14:paraId="5D484C75" w14:textId="5353BD36" w:rsidR="00550842" w:rsidRPr="005A29D0" w:rsidRDefault="00FA53EF" w:rsidP="0055084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39AA19C4" w14:textId="4E8EA386" w:rsidR="00550842" w:rsidRPr="005A29D0" w:rsidRDefault="00550842" w:rsidP="0055084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F2DA2" w:rsidRPr="00E569E0" w14:paraId="452B6FAD" w14:textId="77777777" w:rsidTr="00E569E0">
        <w:trPr>
          <w:trHeight w:val="284"/>
          <w:jc w:val="center"/>
        </w:trPr>
        <w:tc>
          <w:tcPr>
            <w:tcW w:w="6133" w:type="dxa"/>
          </w:tcPr>
          <w:p w14:paraId="47FB4563" w14:textId="3B7D0BC6" w:rsidR="00EF2DA2" w:rsidRPr="005A29D0" w:rsidRDefault="00EF2DA2" w:rsidP="00EF2DA2">
            <w:pPr>
              <w:rPr>
                <w:rFonts w:ascii="Arial" w:hAnsi="Arial" w:cs="Arial"/>
                <w:szCs w:val="22"/>
              </w:rPr>
            </w:pPr>
            <w:r w:rsidRPr="005A29D0">
              <w:rPr>
                <w:rFonts w:ascii="Arial" w:hAnsi="Arial" w:cs="Arial"/>
                <w:szCs w:val="22"/>
              </w:rPr>
              <w:t>Degree in relevant field of work (or equivalent combined education and work related experience)</w:t>
            </w:r>
          </w:p>
        </w:tc>
        <w:tc>
          <w:tcPr>
            <w:tcW w:w="1753" w:type="dxa"/>
            <w:vAlign w:val="center"/>
          </w:tcPr>
          <w:p w14:paraId="0DA1BEB6" w14:textId="77777777" w:rsidR="00EF2DA2" w:rsidRPr="005A29D0" w:rsidRDefault="00EF2DA2" w:rsidP="00EF2DA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vAlign w:val="center"/>
          </w:tcPr>
          <w:p w14:paraId="111DF422" w14:textId="47396DEA" w:rsidR="00EF2DA2" w:rsidRPr="005A29D0" w:rsidRDefault="00EF2DA2" w:rsidP="00EF2DA2">
            <w:pPr>
              <w:jc w:val="center"/>
              <w:rPr>
                <w:rFonts w:ascii="Arial" w:hAnsi="Arial" w:cs="Arial"/>
                <w:szCs w:val="22"/>
              </w:rPr>
            </w:pPr>
            <w:r w:rsidRPr="005A29D0">
              <w:rPr>
                <w:rFonts w:ascii="Arial" w:hAnsi="Arial" w:cs="Arial"/>
                <w:szCs w:val="22"/>
              </w:rPr>
              <w:t>X</w:t>
            </w:r>
          </w:p>
        </w:tc>
      </w:tr>
      <w:tr w:rsidR="00EF2DA2" w:rsidRPr="00E569E0" w14:paraId="5088B43B" w14:textId="77777777" w:rsidTr="00970C3E">
        <w:trPr>
          <w:trHeight w:val="70"/>
          <w:jc w:val="center"/>
        </w:trPr>
        <w:tc>
          <w:tcPr>
            <w:tcW w:w="6133" w:type="dxa"/>
            <w:tcBorders>
              <w:top w:val="single" w:sz="18" w:space="0" w:color="82C6D2"/>
              <w:bottom w:val="nil"/>
            </w:tcBorders>
          </w:tcPr>
          <w:p w14:paraId="41679BF3" w14:textId="77777777" w:rsidR="00EF2DA2" w:rsidRPr="00970C3E" w:rsidRDefault="00EF2DA2" w:rsidP="00EF2DA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18" w:space="0" w:color="82C6D2"/>
              <w:bottom w:val="nil"/>
            </w:tcBorders>
            <w:vAlign w:val="center"/>
          </w:tcPr>
          <w:p w14:paraId="3ED69D88" w14:textId="77777777" w:rsidR="00EF2DA2" w:rsidRPr="00970C3E" w:rsidRDefault="00EF2DA2" w:rsidP="00EF2D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18" w:space="0" w:color="82C6D2"/>
              <w:bottom w:val="nil"/>
            </w:tcBorders>
            <w:vAlign w:val="center"/>
          </w:tcPr>
          <w:p w14:paraId="4A664598" w14:textId="77777777" w:rsidR="00EF2DA2" w:rsidRPr="00970C3E" w:rsidRDefault="00EF2DA2" w:rsidP="00EF2D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F2DA2" w:rsidRPr="00E569E0" w14:paraId="512A1BA5" w14:textId="77777777" w:rsidTr="00E569E0">
        <w:trPr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777175F" w14:textId="77777777" w:rsidR="00EF2DA2" w:rsidRPr="009E18E3" w:rsidRDefault="00EF2DA2" w:rsidP="00EF2DA2">
            <w:pPr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EC86C7C" w14:textId="77777777" w:rsidR="00EF2DA2" w:rsidRPr="009E18E3" w:rsidRDefault="00EF2DA2" w:rsidP="00EF2DA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9F683C7" w14:textId="77777777" w:rsidR="00EF2DA2" w:rsidRPr="009E18E3" w:rsidRDefault="00EF2DA2" w:rsidP="00EF2DA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BE1443" w:rsidRPr="00E569E0" w14:paraId="57293B07" w14:textId="77777777" w:rsidTr="00E569E0">
        <w:trPr>
          <w:trHeight w:val="284"/>
          <w:jc w:val="center"/>
        </w:trPr>
        <w:tc>
          <w:tcPr>
            <w:tcW w:w="6133" w:type="dxa"/>
          </w:tcPr>
          <w:p w14:paraId="411DC1E5" w14:textId="340C963C" w:rsidR="00BE1443" w:rsidRPr="00323198" w:rsidRDefault="00BE1443" w:rsidP="00EF2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F151A"/>
                <w:shd w:val="clear" w:color="auto" w:fill="FFFFFF"/>
              </w:rPr>
              <w:t>Demonstratable technical knowledge of Building Regs and other relevant construction standards</w:t>
            </w:r>
          </w:p>
        </w:tc>
        <w:tc>
          <w:tcPr>
            <w:tcW w:w="1753" w:type="dxa"/>
            <w:vAlign w:val="center"/>
          </w:tcPr>
          <w:p w14:paraId="2DA442A3" w14:textId="61EC545C" w:rsidR="00BE1443" w:rsidRPr="00BE1443" w:rsidRDefault="00BE1443" w:rsidP="00EF2DA2">
            <w:pPr>
              <w:jc w:val="center"/>
              <w:rPr>
                <w:rFonts w:ascii="Arial" w:hAnsi="Arial" w:cs="Arial"/>
                <w:szCs w:val="22"/>
              </w:rPr>
            </w:pPr>
            <w:r w:rsidRPr="00BE1443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119D35E5" w14:textId="77777777" w:rsidR="00BE1443" w:rsidRPr="00BE1443" w:rsidRDefault="00BE1443" w:rsidP="00EF2DA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F2DA2" w:rsidRPr="00E569E0" w14:paraId="64FC6FFF" w14:textId="77777777" w:rsidTr="00E569E0">
        <w:trPr>
          <w:trHeight w:val="284"/>
          <w:jc w:val="center"/>
        </w:trPr>
        <w:tc>
          <w:tcPr>
            <w:tcW w:w="6133" w:type="dxa"/>
          </w:tcPr>
          <w:p w14:paraId="5773652D" w14:textId="3D7EC83E" w:rsidR="00EF2DA2" w:rsidRPr="00E569E0" w:rsidRDefault="00EF2DA2" w:rsidP="00EF2DA2">
            <w:pPr>
              <w:rPr>
                <w:rFonts w:ascii="Arial" w:hAnsi="Arial" w:cs="Arial"/>
                <w:sz w:val="20"/>
                <w:szCs w:val="20"/>
              </w:rPr>
            </w:pPr>
            <w:r w:rsidRPr="00323198">
              <w:rPr>
                <w:rFonts w:ascii="Arial" w:hAnsi="Arial" w:cs="Arial"/>
              </w:rPr>
              <w:t>Demonstrate ability to work independently and drive in new initiatives</w:t>
            </w:r>
          </w:p>
        </w:tc>
        <w:tc>
          <w:tcPr>
            <w:tcW w:w="1753" w:type="dxa"/>
            <w:vAlign w:val="center"/>
          </w:tcPr>
          <w:p w14:paraId="00FD6032" w14:textId="43D4B49C" w:rsidR="00EF2DA2" w:rsidRPr="00BE1443" w:rsidRDefault="00EF2DA2" w:rsidP="00EF2DA2">
            <w:pPr>
              <w:jc w:val="center"/>
              <w:rPr>
                <w:rFonts w:ascii="Arial" w:hAnsi="Arial" w:cs="Arial"/>
                <w:szCs w:val="22"/>
              </w:rPr>
            </w:pPr>
            <w:r w:rsidRPr="00BE1443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13600069" w14:textId="6ED48044" w:rsidR="00EF2DA2" w:rsidRPr="00BE1443" w:rsidRDefault="00EF2DA2" w:rsidP="00EF2DA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F2DA2" w:rsidRPr="00E569E0" w14:paraId="0145ACF5" w14:textId="77777777" w:rsidTr="00E569E0">
        <w:trPr>
          <w:trHeight w:val="284"/>
          <w:jc w:val="center"/>
        </w:trPr>
        <w:tc>
          <w:tcPr>
            <w:tcW w:w="6133" w:type="dxa"/>
          </w:tcPr>
          <w:p w14:paraId="7E42DC1D" w14:textId="20259124" w:rsidR="00EF2DA2" w:rsidRPr="005F354D" w:rsidRDefault="00EF2DA2" w:rsidP="00EF2DA2">
            <w:pPr>
              <w:rPr>
                <w:rFonts w:ascii="Arial" w:hAnsi="Arial" w:cs="Arial"/>
              </w:rPr>
            </w:pPr>
            <w:r w:rsidRPr="00323198">
              <w:rPr>
                <w:rFonts w:ascii="Arial" w:hAnsi="Arial" w:cs="Arial"/>
                <w:szCs w:val="22"/>
              </w:rPr>
              <w:t>Delivering efficiency improvement and optimisation.</w:t>
            </w:r>
          </w:p>
        </w:tc>
        <w:tc>
          <w:tcPr>
            <w:tcW w:w="1753" w:type="dxa"/>
            <w:vAlign w:val="center"/>
          </w:tcPr>
          <w:p w14:paraId="66034B08" w14:textId="5C3DE1BA" w:rsidR="00EF2DA2" w:rsidRPr="00BE1443" w:rsidRDefault="00EF2DA2" w:rsidP="00EF2DA2">
            <w:pPr>
              <w:jc w:val="center"/>
              <w:rPr>
                <w:rFonts w:ascii="Arial" w:hAnsi="Arial" w:cs="Arial"/>
                <w:szCs w:val="22"/>
              </w:rPr>
            </w:pPr>
            <w:r w:rsidRPr="00BE1443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27624D8C" w14:textId="77777777" w:rsidR="00EF2DA2" w:rsidRPr="00BE1443" w:rsidRDefault="00EF2DA2" w:rsidP="00EF2DA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1443" w:rsidRPr="00E569E0" w14:paraId="3E438EFE" w14:textId="77777777" w:rsidTr="00EC1B23">
        <w:trPr>
          <w:trHeight w:val="284"/>
          <w:jc w:val="center"/>
        </w:trPr>
        <w:tc>
          <w:tcPr>
            <w:tcW w:w="6133" w:type="dxa"/>
            <w:vAlign w:val="center"/>
          </w:tcPr>
          <w:p w14:paraId="3552452D" w14:textId="77777777" w:rsidR="00BE1443" w:rsidRPr="002517A0" w:rsidRDefault="00BE1443" w:rsidP="00BE1443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2517A0">
              <w:rPr>
                <w:rFonts w:ascii="Arial" w:hAnsi="Arial" w:cs="Arial"/>
                <w:color w:val="000000" w:themeColor="text1"/>
                <w:szCs w:val="22"/>
              </w:rPr>
              <w:t>Solid understanding of various software packages</w:t>
            </w:r>
          </w:p>
          <w:p w14:paraId="7C62F843" w14:textId="303497B1" w:rsidR="00BE1443" w:rsidRPr="00323198" w:rsidRDefault="00BE1443" w:rsidP="00BE1443">
            <w:pPr>
              <w:rPr>
                <w:rFonts w:ascii="Arial" w:hAnsi="Arial" w:cs="Arial"/>
                <w:szCs w:val="22"/>
              </w:rPr>
            </w:pPr>
            <w:r w:rsidRPr="002517A0">
              <w:rPr>
                <w:rFonts w:ascii="Arial" w:hAnsi="Arial" w:cs="Arial"/>
                <w:color w:val="000000" w:themeColor="text1"/>
                <w:szCs w:val="22"/>
              </w:rPr>
              <w:t>Including MS Excel and PowerPoint</w:t>
            </w:r>
          </w:p>
        </w:tc>
        <w:tc>
          <w:tcPr>
            <w:tcW w:w="1753" w:type="dxa"/>
            <w:vAlign w:val="center"/>
          </w:tcPr>
          <w:p w14:paraId="7BDB2D7A" w14:textId="6CAC364E" w:rsidR="00BE1443" w:rsidRPr="00BE1443" w:rsidRDefault="00BE1443" w:rsidP="00BE1443">
            <w:pPr>
              <w:jc w:val="center"/>
              <w:rPr>
                <w:rFonts w:ascii="Arial" w:hAnsi="Arial" w:cs="Arial"/>
                <w:szCs w:val="22"/>
              </w:rPr>
            </w:pPr>
            <w:r w:rsidRPr="00BE1443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226CAD5D" w14:textId="77777777" w:rsidR="00BE1443" w:rsidRPr="00BE1443" w:rsidRDefault="00BE1443" w:rsidP="00BE144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1443" w:rsidRPr="00E569E0" w14:paraId="23E0923D" w14:textId="77777777" w:rsidTr="00E569E0">
        <w:trPr>
          <w:trHeight w:val="284"/>
          <w:jc w:val="center"/>
        </w:trPr>
        <w:tc>
          <w:tcPr>
            <w:tcW w:w="6133" w:type="dxa"/>
          </w:tcPr>
          <w:p w14:paraId="386423C1" w14:textId="4D0979A1" w:rsidR="00BE1443" w:rsidRDefault="00BE1443" w:rsidP="00BE1443">
            <w:pPr>
              <w:rPr>
                <w:rFonts w:ascii="Arial" w:hAnsi="Arial" w:cs="Arial"/>
              </w:rPr>
            </w:pPr>
            <w:r w:rsidRPr="00444B7F">
              <w:rPr>
                <w:rFonts w:ascii="Arial" w:hAnsi="Arial" w:cs="Arial"/>
                <w:szCs w:val="22"/>
              </w:rPr>
              <w:t>Demonstrable understanding of margin control</w:t>
            </w:r>
          </w:p>
        </w:tc>
        <w:tc>
          <w:tcPr>
            <w:tcW w:w="1753" w:type="dxa"/>
            <w:vAlign w:val="center"/>
          </w:tcPr>
          <w:p w14:paraId="74BC86B1" w14:textId="71B2A7EF" w:rsidR="00BE1443" w:rsidRPr="00BE1443" w:rsidRDefault="00BE1443" w:rsidP="00BE144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vAlign w:val="center"/>
          </w:tcPr>
          <w:p w14:paraId="7F881D7F" w14:textId="7F8C0640" w:rsidR="00BE1443" w:rsidRPr="00BE1443" w:rsidRDefault="00BE1443" w:rsidP="00BE1443">
            <w:pPr>
              <w:jc w:val="center"/>
              <w:rPr>
                <w:rFonts w:ascii="Arial" w:hAnsi="Arial" w:cs="Arial"/>
                <w:szCs w:val="22"/>
              </w:rPr>
            </w:pPr>
            <w:r w:rsidRPr="00BE1443">
              <w:rPr>
                <w:rFonts w:ascii="Arial" w:hAnsi="Arial" w:cs="Arial"/>
                <w:szCs w:val="22"/>
              </w:rPr>
              <w:t>X</w:t>
            </w:r>
          </w:p>
        </w:tc>
      </w:tr>
      <w:tr w:rsidR="00BE1443" w:rsidRPr="00E569E0" w14:paraId="63F44767" w14:textId="77777777" w:rsidTr="00C318CD">
        <w:trPr>
          <w:trHeight w:val="284"/>
          <w:jc w:val="center"/>
        </w:trPr>
        <w:tc>
          <w:tcPr>
            <w:tcW w:w="6133" w:type="dxa"/>
            <w:vAlign w:val="center"/>
          </w:tcPr>
          <w:p w14:paraId="6F3480FB" w14:textId="79B88F9F" w:rsidR="00BE1443" w:rsidRPr="00444B7F" w:rsidRDefault="00BE1443" w:rsidP="00BE1443">
            <w:pPr>
              <w:rPr>
                <w:rFonts w:ascii="Arial" w:hAnsi="Arial" w:cs="Arial"/>
                <w:szCs w:val="22"/>
              </w:rPr>
            </w:pPr>
            <w:r w:rsidRPr="002517A0">
              <w:rPr>
                <w:rFonts w:ascii="Arial" w:hAnsi="Arial" w:cs="Arial"/>
                <w:color w:val="000000" w:themeColor="text1"/>
                <w:szCs w:val="22"/>
              </w:rPr>
              <w:t>Knowledge of SAP system and experience of using a CRM system</w:t>
            </w:r>
          </w:p>
        </w:tc>
        <w:tc>
          <w:tcPr>
            <w:tcW w:w="1753" w:type="dxa"/>
            <w:vAlign w:val="center"/>
          </w:tcPr>
          <w:p w14:paraId="4C450C4D" w14:textId="77777777" w:rsidR="00BE1443" w:rsidRDefault="00BE1443" w:rsidP="00BE1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0FF5CE33" w14:textId="5D0D5F5E" w:rsidR="00BE1443" w:rsidRDefault="00BE1443" w:rsidP="00BE1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E1443" w:rsidRPr="00E569E0" w14:paraId="7B8BA470" w14:textId="77777777" w:rsidTr="00515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8E526" w14:textId="77777777" w:rsidR="00BE1443" w:rsidRPr="00E569E0" w:rsidRDefault="00BE1443" w:rsidP="00BE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443" w:rsidRPr="00E569E0" w14:paraId="5614E0D0" w14:textId="77777777" w:rsidTr="00515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37306163" w14:textId="77777777" w:rsidR="00BE1443" w:rsidRPr="00E569E0" w:rsidRDefault="00BE1443" w:rsidP="00BE14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Organisation Chart</w:t>
            </w:r>
          </w:p>
        </w:tc>
      </w:tr>
      <w:tr w:rsidR="00BE1443" w:rsidRPr="002115EA" w14:paraId="23AEAB42" w14:textId="77777777" w:rsidTr="00515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18132" w14:textId="77777777" w:rsidR="00BE1443" w:rsidRDefault="00BE1443" w:rsidP="00BE144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6C6621D" w14:textId="4F5586F6" w:rsidR="00BE1443" w:rsidRPr="002115EA" w:rsidRDefault="00BE1443" w:rsidP="00BE1443">
            <w:pPr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:</w:t>
            </w:r>
            <w:r w:rsidRPr="00332E2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EECC9B5" wp14:editId="1030D7B7">
                  <wp:extent cx="5686425" cy="3787140"/>
                  <wp:effectExtent l="0" t="0" r="0" b="60960"/>
                  <wp:docPr id="3" name="Diagra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7FE167-724D-422A-9A92-A76503A9C4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3E2FD79E" w14:textId="670E07E9" w:rsidR="008C2382" w:rsidRPr="008F6162" w:rsidRDefault="008C2382" w:rsidP="00970C3E">
      <w:pPr>
        <w:jc w:val="both"/>
        <w:rPr>
          <w:rFonts w:ascii="Arial" w:hAnsi="Arial" w:cs="Arial"/>
        </w:rPr>
      </w:pPr>
    </w:p>
    <w:sectPr w:rsidR="008C2382" w:rsidRPr="008F6162" w:rsidSect="002115EA">
      <w:footerReference w:type="default" r:id="rId13"/>
      <w:headerReference w:type="first" r:id="rId14"/>
      <w:footerReference w:type="first" r:id="rId15"/>
      <w:pgSz w:w="11906" w:h="16838"/>
      <w:pgMar w:top="127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4D00" w14:textId="77777777" w:rsidR="002C42F3" w:rsidRDefault="002C42F3" w:rsidP="009408FE">
      <w:pPr>
        <w:spacing w:after="0" w:line="240" w:lineRule="auto"/>
      </w:pPr>
      <w:r>
        <w:separator/>
      </w:r>
    </w:p>
  </w:endnote>
  <w:endnote w:type="continuationSeparator" w:id="0">
    <w:p w14:paraId="1AE00B1A" w14:textId="77777777" w:rsidR="002C42F3" w:rsidRDefault="002C42F3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20D56" w14:textId="7122AB88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D509C3">
      <w:rPr>
        <w:rFonts w:ascii="Arial" w:hAnsi="Arial" w:cs="Arial"/>
        <w:noProof/>
        <w:sz w:val="20"/>
        <w:szCs w:val="20"/>
      </w:rPr>
      <w:t>4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D509C3">
      <w:rPr>
        <w:rFonts w:ascii="Arial" w:hAnsi="Arial" w:cs="Arial"/>
        <w:noProof/>
        <w:sz w:val="20"/>
        <w:szCs w:val="20"/>
      </w:rPr>
      <w:t>4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05D9C" w14:textId="7DF9C3A6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D509C3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D509C3">
      <w:rPr>
        <w:rFonts w:ascii="Arial" w:hAnsi="Arial" w:cs="Arial"/>
        <w:noProof/>
        <w:sz w:val="20"/>
        <w:szCs w:val="20"/>
      </w:rPr>
      <w:t>4</w:t>
    </w:r>
    <w:r w:rsidR="00660820" w:rsidRPr="0066082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4B21F" w14:textId="77777777" w:rsidR="002C42F3" w:rsidRDefault="002C42F3" w:rsidP="009408FE">
      <w:pPr>
        <w:spacing w:after="0" w:line="240" w:lineRule="auto"/>
      </w:pPr>
      <w:r>
        <w:separator/>
      </w:r>
    </w:p>
  </w:footnote>
  <w:footnote w:type="continuationSeparator" w:id="0">
    <w:p w14:paraId="13C2BE35" w14:textId="77777777" w:rsidR="002C42F3" w:rsidRDefault="002C42F3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CB19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1E676B48" wp14:editId="008B5C69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4E4E8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E676B48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7D64E4E8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21D9F"/>
    <w:multiLevelType w:val="hybridMultilevel"/>
    <w:tmpl w:val="3E641234"/>
    <w:lvl w:ilvl="0" w:tplc="D23E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EF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40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2A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AD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C9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6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AC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ED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6502B"/>
    <w:multiLevelType w:val="hybridMultilevel"/>
    <w:tmpl w:val="95BC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965A5"/>
    <w:multiLevelType w:val="hybridMultilevel"/>
    <w:tmpl w:val="4BA8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053A1"/>
    <w:multiLevelType w:val="hybridMultilevel"/>
    <w:tmpl w:val="40FEC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CC4FD0"/>
    <w:multiLevelType w:val="hybridMultilevel"/>
    <w:tmpl w:val="9E14FB12"/>
    <w:lvl w:ilvl="0" w:tplc="9BF0C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EE5FAA"/>
    <w:multiLevelType w:val="multilevel"/>
    <w:tmpl w:val="755C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D458E"/>
    <w:multiLevelType w:val="hybridMultilevel"/>
    <w:tmpl w:val="CEB6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8"/>
  </w:num>
  <w:num w:numId="7">
    <w:abstractNumId w:val="10"/>
  </w:num>
  <w:num w:numId="8">
    <w:abstractNumId w:val="11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2"/>
  </w:num>
  <w:num w:numId="11">
    <w:abstractNumId w:val="17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5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D8"/>
    <w:rsid w:val="00004B30"/>
    <w:rsid w:val="00010E57"/>
    <w:rsid w:val="0003089F"/>
    <w:rsid w:val="000370F7"/>
    <w:rsid w:val="00051D23"/>
    <w:rsid w:val="0005275E"/>
    <w:rsid w:val="000671B9"/>
    <w:rsid w:val="00075DE9"/>
    <w:rsid w:val="000A1231"/>
    <w:rsid w:val="000A3C8E"/>
    <w:rsid w:val="000B03D0"/>
    <w:rsid w:val="000B1015"/>
    <w:rsid w:val="000B2C91"/>
    <w:rsid w:val="000B6275"/>
    <w:rsid w:val="000C4E1E"/>
    <w:rsid w:val="000D0995"/>
    <w:rsid w:val="000D4981"/>
    <w:rsid w:val="000E5E85"/>
    <w:rsid w:val="000F5770"/>
    <w:rsid w:val="00130A4F"/>
    <w:rsid w:val="00132643"/>
    <w:rsid w:val="00135DFA"/>
    <w:rsid w:val="00143D4E"/>
    <w:rsid w:val="00165C4B"/>
    <w:rsid w:val="001848A7"/>
    <w:rsid w:val="00193C3B"/>
    <w:rsid w:val="001A363C"/>
    <w:rsid w:val="001A4394"/>
    <w:rsid w:val="001A6625"/>
    <w:rsid w:val="001A7AC0"/>
    <w:rsid w:val="001B446B"/>
    <w:rsid w:val="001C020C"/>
    <w:rsid w:val="001C1EF3"/>
    <w:rsid w:val="001C395E"/>
    <w:rsid w:val="001C6D56"/>
    <w:rsid w:val="001D090C"/>
    <w:rsid w:val="001D7A1D"/>
    <w:rsid w:val="001D7A3B"/>
    <w:rsid w:val="001E1D2E"/>
    <w:rsid w:val="001E345B"/>
    <w:rsid w:val="001E7F86"/>
    <w:rsid w:val="00200C47"/>
    <w:rsid w:val="002115EA"/>
    <w:rsid w:val="002275E1"/>
    <w:rsid w:val="0024070A"/>
    <w:rsid w:val="0024307B"/>
    <w:rsid w:val="002525F5"/>
    <w:rsid w:val="00256652"/>
    <w:rsid w:val="00273E8A"/>
    <w:rsid w:val="00277F84"/>
    <w:rsid w:val="002A0B9E"/>
    <w:rsid w:val="002B294D"/>
    <w:rsid w:val="002B3AA0"/>
    <w:rsid w:val="002C42F3"/>
    <w:rsid w:val="002E54E7"/>
    <w:rsid w:val="002E5780"/>
    <w:rsid w:val="002F53A3"/>
    <w:rsid w:val="002F5FED"/>
    <w:rsid w:val="00304556"/>
    <w:rsid w:val="00307494"/>
    <w:rsid w:val="00307529"/>
    <w:rsid w:val="0031412A"/>
    <w:rsid w:val="00332E2C"/>
    <w:rsid w:val="003345B7"/>
    <w:rsid w:val="00337D82"/>
    <w:rsid w:val="00344966"/>
    <w:rsid w:val="00355407"/>
    <w:rsid w:val="003643CA"/>
    <w:rsid w:val="0036568B"/>
    <w:rsid w:val="0037015B"/>
    <w:rsid w:val="00372A9D"/>
    <w:rsid w:val="00374223"/>
    <w:rsid w:val="00375BD7"/>
    <w:rsid w:val="0038601D"/>
    <w:rsid w:val="003876BF"/>
    <w:rsid w:val="00395BED"/>
    <w:rsid w:val="003A1FB1"/>
    <w:rsid w:val="003B1075"/>
    <w:rsid w:val="003B6935"/>
    <w:rsid w:val="003C3765"/>
    <w:rsid w:val="003D1F95"/>
    <w:rsid w:val="003D34B5"/>
    <w:rsid w:val="003E0420"/>
    <w:rsid w:val="003E5A95"/>
    <w:rsid w:val="003E700C"/>
    <w:rsid w:val="003E7AFB"/>
    <w:rsid w:val="003F627F"/>
    <w:rsid w:val="003F79EB"/>
    <w:rsid w:val="00415141"/>
    <w:rsid w:val="004364C8"/>
    <w:rsid w:val="00457C48"/>
    <w:rsid w:val="004649E3"/>
    <w:rsid w:val="004710F7"/>
    <w:rsid w:val="00483E4E"/>
    <w:rsid w:val="00483EEE"/>
    <w:rsid w:val="0049735A"/>
    <w:rsid w:val="004B315A"/>
    <w:rsid w:val="004B6BBA"/>
    <w:rsid w:val="004C74F9"/>
    <w:rsid w:val="004D421B"/>
    <w:rsid w:val="004E02E7"/>
    <w:rsid w:val="004E54C0"/>
    <w:rsid w:val="004F17A9"/>
    <w:rsid w:val="0050273A"/>
    <w:rsid w:val="0050285F"/>
    <w:rsid w:val="00513964"/>
    <w:rsid w:val="00531C3A"/>
    <w:rsid w:val="00543432"/>
    <w:rsid w:val="00550842"/>
    <w:rsid w:val="0056192B"/>
    <w:rsid w:val="00573131"/>
    <w:rsid w:val="00594D64"/>
    <w:rsid w:val="00595A3A"/>
    <w:rsid w:val="005A29D0"/>
    <w:rsid w:val="005B13AD"/>
    <w:rsid w:val="005B1D20"/>
    <w:rsid w:val="005B7A98"/>
    <w:rsid w:val="005C7C0C"/>
    <w:rsid w:val="005D1183"/>
    <w:rsid w:val="005D318A"/>
    <w:rsid w:val="005D3CB7"/>
    <w:rsid w:val="005D3E83"/>
    <w:rsid w:val="005D4A76"/>
    <w:rsid w:val="005E03DF"/>
    <w:rsid w:val="005E5B47"/>
    <w:rsid w:val="005E6B7E"/>
    <w:rsid w:val="005F2C71"/>
    <w:rsid w:val="006023E7"/>
    <w:rsid w:val="00607EBD"/>
    <w:rsid w:val="006131B8"/>
    <w:rsid w:val="00626E3E"/>
    <w:rsid w:val="0064558E"/>
    <w:rsid w:val="006462E5"/>
    <w:rsid w:val="00647346"/>
    <w:rsid w:val="00650E26"/>
    <w:rsid w:val="00652378"/>
    <w:rsid w:val="00656D75"/>
    <w:rsid w:val="00660820"/>
    <w:rsid w:val="006614F3"/>
    <w:rsid w:val="006646E3"/>
    <w:rsid w:val="0068191B"/>
    <w:rsid w:val="006869C7"/>
    <w:rsid w:val="0068724F"/>
    <w:rsid w:val="0069000B"/>
    <w:rsid w:val="006903AE"/>
    <w:rsid w:val="00690575"/>
    <w:rsid w:val="0069146F"/>
    <w:rsid w:val="006A082C"/>
    <w:rsid w:val="006E2396"/>
    <w:rsid w:val="006F37EA"/>
    <w:rsid w:val="00710757"/>
    <w:rsid w:val="007118EE"/>
    <w:rsid w:val="00720349"/>
    <w:rsid w:val="00736D35"/>
    <w:rsid w:val="00751121"/>
    <w:rsid w:val="0075181B"/>
    <w:rsid w:val="00796AF9"/>
    <w:rsid w:val="007976E4"/>
    <w:rsid w:val="007A1313"/>
    <w:rsid w:val="007A46EB"/>
    <w:rsid w:val="007C3A34"/>
    <w:rsid w:val="007D2874"/>
    <w:rsid w:val="007D57A5"/>
    <w:rsid w:val="007E0EE0"/>
    <w:rsid w:val="007E3071"/>
    <w:rsid w:val="007E3FE1"/>
    <w:rsid w:val="007E6D38"/>
    <w:rsid w:val="007F3E0F"/>
    <w:rsid w:val="007F4D18"/>
    <w:rsid w:val="007F52E4"/>
    <w:rsid w:val="007F5EE3"/>
    <w:rsid w:val="00801F00"/>
    <w:rsid w:val="00825910"/>
    <w:rsid w:val="00826DA9"/>
    <w:rsid w:val="00830CE8"/>
    <w:rsid w:val="00844B0F"/>
    <w:rsid w:val="00851387"/>
    <w:rsid w:val="008541EA"/>
    <w:rsid w:val="0086336F"/>
    <w:rsid w:val="0088444A"/>
    <w:rsid w:val="008A4288"/>
    <w:rsid w:val="008B6E37"/>
    <w:rsid w:val="008C2382"/>
    <w:rsid w:val="008C6711"/>
    <w:rsid w:val="008D5C6C"/>
    <w:rsid w:val="008E1F61"/>
    <w:rsid w:val="008F6162"/>
    <w:rsid w:val="008F761B"/>
    <w:rsid w:val="009408FE"/>
    <w:rsid w:val="00941DB8"/>
    <w:rsid w:val="009453DE"/>
    <w:rsid w:val="00950BA5"/>
    <w:rsid w:val="00957283"/>
    <w:rsid w:val="00961F5C"/>
    <w:rsid w:val="00962252"/>
    <w:rsid w:val="00967DCF"/>
    <w:rsid w:val="00970C3E"/>
    <w:rsid w:val="00985F66"/>
    <w:rsid w:val="0099498C"/>
    <w:rsid w:val="00997284"/>
    <w:rsid w:val="009975AB"/>
    <w:rsid w:val="009A1478"/>
    <w:rsid w:val="009B77F7"/>
    <w:rsid w:val="009D52A6"/>
    <w:rsid w:val="009E0C9A"/>
    <w:rsid w:val="009E18E3"/>
    <w:rsid w:val="009F393D"/>
    <w:rsid w:val="009F6E1D"/>
    <w:rsid w:val="00A003EC"/>
    <w:rsid w:val="00A007EC"/>
    <w:rsid w:val="00A121C4"/>
    <w:rsid w:val="00A13141"/>
    <w:rsid w:val="00A22D71"/>
    <w:rsid w:val="00A47327"/>
    <w:rsid w:val="00A60519"/>
    <w:rsid w:val="00A671A5"/>
    <w:rsid w:val="00A801F2"/>
    <w:rsid w:val="00A845D8"/>
    <w:rsid w:val="00AA1137"/>
    <w:rsid w:val="00AA1715"/>
    <w:rsid w:val="00AA5E01"/>
    <w:rsid w:val="00AB5C29"/>
    <w:rsid w:val="00AE1609"/>
    <w:rsid w:val="00AE5532"/>
    <w:rsid w:val="00AE77C4"/>
    <w:rsid w:val="00B0092E"/>
    <w:rsid w:val="00B022A1"/>
    <w:rsid w:val="00B02A6D"/>
    <w:rsid w:val="00B032A8"/>
    <w:rsid w:val="00B16FB9"/>
    <w:rsid w:val="00B17908"/>
    <w:rsid w:val="00B17E83"/>
    <w:rsid w:val="00B21442"/>
    <w:rsid w:val="00B24141"/>
    <w:rsid w:val="00B24E8A"/>
    <w:rsid w:val="00B26CF4"/>
    <w:rsid w:val="00B325ED"/>
    <w:rsid w:val="00B64DA9"/>
    <w:rsid w:val="00B95397"/>
    <w:rsid w:val="00BB0BB4"/>
    <w:rsid w:val="00BB5040"/>
    <w:rsid w:val="00BC0DFF"/>
    <w:rsid w:val="00BD0D0C"/>
    <w:rsid w:val="00BE1443"/>
    <w:rsid w:val="00C23CF8"/>
    <w:rsid w:val="00C27D16"/>
    <w:rsid w:val="00C36231"/>
    <w:rsid w:val="00C4030F"/>
    <w:rsid w:val="00C474F0"/>
    <w:rsid w:val="00C60634"/>
    <w:rsid w:val="00C610B2"/>
    <w:rsid w:val="00C63E8C"/>
    <w:rsid w:val="00C71C01"/>
    <w:rsid w:val="00C7388A"/>
    <w:rsid w:val="00C806EE"/>
    <w:rsid w:val="00C840A0"/>
    <w:rsid w:val="00C85C5F"/>
    <w:rsid w:val="00C93D3E"/>
    <w:rsid w:val="00C96C51"/>
    <w:rsid w:val="00CA5588"/>
    <w:rsid w:val="00CB1F7A"/>
    <w:rsid w:val="00CC54BE"/>
    <w:rsid w:val="00CD66CC"/>
    <w:rsid w:val="00CE78BD"/>
    <w:rsid w:val="00CF6128"/>
    <w:rsid w:val="00D266E3"/>
    <w:rsid w:val="00D3684E"/>
    <w:rsid w:val="00D509C3"/>
    <w:rsid w:val="00D5109C"/>
    <w:rsid w:val="00D5593A"/>
    <w:rsid w:val="00D56207"/>
    <w:rsid w:val="00D64104"/>
    <w:rsid w:val="00D8180B"/>
    <w:rsid w:val="00DA0232"/>
    <w:rsid w:val="00DB06B9"/>
    <w:rsid w:val="00DB6FC2"/>
    <w:rsid w:val="00DD22D9"/>
    <w:rsid w:val="00DD4C77"/>
    <w:rsid w:val="00DD5F93"/>
    <w:rsid w:val="00DE55A3"/>
    <w:rsid w:val="00E0737B"/>
    <w:rsid w:val="00E106C2"/>
    <w:rsid w:val="00E2520C"/>
    <w:rsid w:val="00E27BF8"/>
    <w:rsid w:val="00E3102E"/>
    <w:rsid w:val="00E4431B"/>
    <w:rsid w:val="00E47752"/>
    <w:rsid w:val="00E54D53"/>
    <w:rsid w:val="00E552A9"/>
    <w:rsid w:val="00E569E0"/>
    <w:rsid w:val="00E6364A"/>
    <w:rsid w:val="00E83E05"/>
    <w:rsid w:val="00EA72A4"/>
    <w:rsid w:val="00EA7798"/>
    <w:rsid w:val="00EC0609"/>
    <w:rsid w:val="00EE1722"/>
    <w:rsid w:val="00EE59C7"/>
    <w:rsid w:val="00EF2DA2"/>
    <w:rsid w:val="00EF3231"/>
    <w:rsid w:val="00F010AB"/>
    <w:rsid w:val="00F30118"/>
    <w:rsid w:val="00F31606"/>
    <w:rsid w:val="00F35874"/>
    <w:rsid w:val="00F35CEB"/>
    <w:rsid w:val="00F35FA6"/>
    <w:rsid w:val="00F47828"/>
    <w:rsid w:val="00F55985"/>
    <w:rsid w:val="00F83836"/>
    <w:rsid w:val="00FA53EF"/>
    <w:rsid w:val="00FD3D0C"/>
    <w:rsid w:val="00FD453B"/>
    <w:rsid w:val="00FE70F7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78623C"/>
  <w15:chartTrackingRefBased/>
  <w15:docId w15:val="{060E76A9-8946-4251-B9A8-1F94D378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Emphasis">
    <w:name w:val="Emphasis"/>
    <w:qFormat/>
    <w:rsid w:val="0030752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45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58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58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58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F780D3-BF89-48C9-9D5B-D646787A362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4DCD8DC-D37E-4801-AEA5-B333C130050A}">
      <dgm:prSet phldrT="[Text]"/>
      <dgm:spPr/>
      <dgm:t>
        <a:bodyPr/>
        <a:lstStyle/>
        <a:p>
          <a:r>
            <a:rPr lang="en-US" dirty="0"/>
            <a:t>Business Manager</a:t>
          </a:r>
        </a:p>
      </dgm:t>
    </dgm:pt>
    <dgm:pt modelId="{E7BA0831-4FBC-45BA-80DB-4918B7DB70DF}" type="parTrans" cxnId="{CD9E9BFD-97A0-49AA-A15A-DF627BBAEE39}">
      <dgm:prSet/>
      <dgm:spPr/>
      <dgm:t>
        <a:bodyPr/>
        <a:lstStyle/>
        <a:p>
          <a:endParaRPr lang="en-US"/>
        </a:p>
      </dgm:t>
    </dgm:pt>
    <dgm:pt modelId="{A48DF814-D7B4-4E16-9951-B4447CEEC079}" type="sibTrans" cxnId="{CD9E9BFD-97A0-49AA-A15A-DF627BBAEE39}">
      <dgm:prSet/>
      <dgm:spPr/>
      <dgm:t>
        <a:bodyPr/>
        <a:lstStyle/>
        <a:p>
          <a:endParaRPr lang="en-US"/>
        </a:p>
      </dgm:t>
    </dgm:pt>
    <dgm:pt modelId="{91F1667A-BBBF-498A-A305-A976FCB3E609}">
      <dgm:prSet/>
      <dgm:spPr/>
      <dgm:t>
        <a:bodyPr/>
        <a:lstStyle/>
        <a:p>
          <a:r>
            <a:rPr lang="en-US"/>
            <a:t>Planning and Building Control Manager</a:t>
          </a:r>
        </a:p>
      </dgm:t>
    </dgm:pt>
    <dgm:pt modelId="{467FD694-2F8D-4008-AF97-92D7338962F4}" type="parTrans" cxnId="{2A6EDFEC-02DD-4F33-AE03-C02930F97170}">
      <dgm:prSet/>
      <dgm:spPr/>
      <dgm:t>
        <a:bodyPr/>
        <a:lstStyle/>
        <a:p>
          <a:endParaRPr lang="en-US"/>
        </a:p>
      </dgm:t>
    </dgm:pt>
    <dgm:pt modelId="{A2978954-9DC5-4D9D-A1F1-C8FD956E2807}" type="sibTrans" cxnId="{2A6EDFEC-02DD-4F33-AE03-C02930F97170}">
      <dgm:prSet/>
      <dgm:spPr/>
      <dgm:t>
        <a:bodyPr/>
        <a:lstStyle/>
        <a:p>
          <a:endParaRPr lang="en-US"/>
        </a:p>
      </dgm:t>
    </dgm:pt>
    <dgm:pt modelId="{268C9F0A-2C62-43A8-A134-D770C609CEC4}" type="pres">
      <dgm:prSet presAssocID="{99F780D3-BF89-48C9-9D5B-D646787A362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3828A55-9F74-4451-9BAE-C3AA94366B61}" type="pres">
      <dgm:prSet presAssocID="{84DCD8DC-D37E-4801-AEA5-B333C130050A}" presName="hierRoot1" presStyleCnt="0">
        <dgm:presLayoutVars>
          <dgm:hierBranch val="init"/>
        </dgm:presLayoutVars>
      </dgm:prSet>
      <dgm:spPr/>
    </dgm:pt>
    <dgm:pt modelId="{205A56DF-FD39-4DE1-91A8-3E2C35E68339}" type="pres">
      <dgm:prSet presAssocID="{84DCD8DC-D37E-4801-AEA5-B333C130050A}" presName="rootComposite1" presStyleCnt="0"/>
      <dgm:spPr/>
    </dgm:pt>
    <dgm:pt modelId="{E52869C2-2F49-4832-8728-1A437DF689EC}" type="pres">
      <dgm:prSet presAssocID="{84DCD8DC-D37E-4801-AEA5-B333C130050A}" presName="rootText1" presStyleLbl="node0" presStyleIdx="0" presStyleCnt="1" custLinFactNeighborY="-1258">
        <dgm:presLayoutVars>
          <dgm:chPref val="3"/>
        </dgm:presLayoutVars>
      </dgm:prSet>
      <dgm:spPr/>
    </dgm:pt>
    <dgm:pt modelId="{BCCAF251-51D2-405D-8D83-0E6231CC6D76}" type="pres">
      <dgm:prSet presAssocID="{84DCD8DC-D37E-4801-AEA5-B333C130050A}" presName="rootConnector1" presStyleLbl="node1" presStyleIdx="0" presStyleCnt="0"/>
      <dgm:spPr/>
    </dgm:pt>
    <dgm:pt modelId="{115BC8D3-447D-4B92-8967-5D684BA445A0}" type="pres">
      <dgm:prSet presAssocID="{84DCD8DC-D37E-4801-AEA5-B333C130050A}" presName="hierChild2" presStyleCnt="0"/>
      <dgm:spPr/>
    </dgm:pt>
    <dgm:pt modelId="{C9597C53-32D1-4EC9-9DD6-0F59CAD7DBC9}" type="pres">
      <dgm:prSet presAssocID="{467FD694-2F8D-4008-AF97-92D7338962F4}" presName="Name37" presStyleLbl="parChTrans1D2" presStyleIdx="0" presStyleCnt="1"/>
      <dgm:spPr/>
    </dgm:pt>
    <dgm:pt modelId="{34EA8FBE-6A94-48B5-A236-5006A6CF52BF}" type="pres">
      <dgm:prSet presAssocID="{91F1667A-BBBF-498A-A305-A976FCB3E609}" presName="hierRoot2" presStyleCnt="0">
        <dgm:presLayoutVars>
          <dgm:hierBranch val="init"/>
        </dgm:presLayoutVars>
      </dgm:prSet>
      <dgm:spPr/>
    </dgm:pt>
    <dgm:pt modelId="{105D16DB-745A-49D3-9FBC-28ACBE9EC24B}" type="pres">
      <dgm:prSet presAssocID="{91F1667A-BBBF-498A-A305-A976FCB3E609}" presName="rootComposite" presStyleCnt="0"/>
      <dgm:spPr/>
    </dgm:pt>
    <dgm:pt modelId="{EA78F508-D0C3-4FC9-9533-E574F967BAC3}" type="pres">
      <dgm:prSet presAssocID="{91F1667A-BBBF-498A-A305-A976FCB3E609}" presName="rootText" presStyleLbl="node2" presStyleIdx="0" presStyleCnt="1">
        <dgm:presLayoutVars>
          <dgm:chPref val="3"/>
        </dgm:presLayoutVars>
      </dgm:prSet>
      <dgm:spPr/>
    </dgm:pt>
    <dgm:pt modelId="{C9D2BEFD-70EF-49B1-B7F3-911CF064E827}" type="pres">
      <dgm:prSet presAssocID="{91F1667A-BBBF-498A-A305-A976FCB3E609}" presName="rootConnector" presStyleLbl="node2" presStyleIdx="0" presStyleCnt="1"/>
      <dgm:spPr/>
    </dgm:pt>
    <dgm:pt modelId="{541FE2E6-E286-48F7-8C22-8AD59DCBE9C9}" type="pres">
      <dgm:prSet presAssocID="{91F1667A-BBBF-498A-A305-A976FCB3E609}" presName="hierChild4" presStyleCnt="0"/>
      <dgm:spPr/>
    </dgm:pt>
    <dgm:pt modelId="{BCB9141C-FD1D-4DF2-97D7-CB2743F1662C}" type="pres">
      <dgm:prSet presAssocID="{91F1667A-BBBF-498A-A305-A976FCB3E609}" presName="hierChild5" presStyleCnt="0"/>
      <dgm:spPr/>
    </dgm:pt>
    <dgm:pt modelId="{680EA8A7-F083-469D-8F1D-60A6C4B04D1C}" type="pres">
      <dgm:prSet presAssocID="{84DCD8DC-D37E-4801-AEA5-B333C130050A}" presName="hierChild3" presStyleCnt="0"/>
      <dgm:spPr/>
    </dgm:pt>
  </dgm:ptLst>
  <dgm:cxnLst>
    <dgm:cxn modelId="{1CDB412C-2C5B-41BF-B003-2F69743711F5}" type="presOf" srcId="{91F1667A-BBBF-498A-A305-A976FCB3E609}" destId="{C9D2BEFD-70EF-49B1-B7F3-911CF064E827}" srcOrd="1" destOrd="0" presId="urn:microsoft.com/office/officeart/2005/8/layout/orgChart1"/>
    <dgm:cxn modelId="{4A6E4937-E4B3-4BFD-BC47-1771EB040B79}" type="presOf" srcId="{91F1667A-BBBF-498A-A305-A976FCB3E609}" destId="{EA78F508-D0C3-4FC9-9533-E574F967BAC3}" srcOrd="0" destOrd="0" presId="urn:microsoft.com/office/officeart/2005/8/layout/orgChart1"/>
    <dgm:cxn modelId="{99BBFC7F-7B36-459E-A7F3-EC33C4EE782B}" type="presOf" srcId="{99F780D3-BF89-48C9-9D5B-D646787A3628}" destId="{268C9F0A-2C62-43A8-A134-D770C609CEC4}" srcOrd="0" destOrd="0" presId="urn:microsoft.com/office/officeart/2005/8/layout/orgChart1"/>
    <dgm:cxn modelId="{76DFB082-3C77-4A39-816D-A24E1B9BECE9}" type="presOf" srcId="{467FD694-2F8D-4008-AF97-92D7338962F4}" destId="{C9597C53-32D1-4EC9-9DD6-0F59CAD7DBC9}" srcOrd="0" destOrd="0" presId="urn:microsoft.com/office/officeart/2005/8/layout/orgChart1"/>
    <dgm:cxn modelId="{E258C895-E25E-4550-87D2-EE3A38B2A0C0}" type="presOf" srcId="{84DCD8DC-D37E-4801-AEA5-B333C130050A}" destId="{BCCAF251-51D2-405D-8D83-0E6231CC6D76}" srcOrd="1" destOrd="0" presId="urn:microsoft.com/office/officeart/2005/8/layout/orgChart1"/>
    <dgm:cxn modelId="{5E13F998-6D61-4495-B45C-7D09D39EEF87}" type="presOf" srcId="{84DCD8DC-D37E-4801-AEA5-B333C130050A}" destId="{E52869C2-2F49-4832-8728-1A437DF689EC}" srcOrd="0" destOrd="0" presId="urn:microsoft.com/office/officeart/2005/8/layout/orgChart1"/>
    <dgm:cxn modelId="{2A6EDFEC-02DD-4F33-AE03-C02930F97170}" srcId="{84DCD8DC-D37E-4801-AEA5-B333C130050A}" destId="{91F1667A-BBBF-498A-A305-A976FCB3E609}" srcOrd="0" destOrd="0" parTransId="{467FD694-2F8D-4008-AF97-92D7338962F4}" sibTransId="{A2978954-9DC5-4D9D-A1F1-C8FD956E2807}"/>
    <dgm:cxn modelId="{CD9E9BFD-97A0-49AA-A15A-DF627BBAEE39}" srcId="{99F780D3-BF89-48C9-9D5B-D646787A3628}" destId="{84DCD8DC-D37E-4801-AEA5-B333C130050A}" srcOrd="0" destOrd="0" parTransId="{E7BA0831-4FBC-45BA-80DB-4918B7DB70DF}" sibTransId="{A48DF814-D7B4-4E16-9951-B4447CEEC079}"/>
    <dgm:cxn modelId="{64954E02-18D0-4240-B31B-AEEAE443037B}" type="presParOf" srcId="{268C9F0A-2C62-43A8-A134-D770C609CEC4}" destId="{C3828A55-9F74-4451-9BAE-C3AA94366B61}" srcOrd="0" destOrd="0" presId="urn:microsoft.com/office/officeart/2005/8/layout/orgChart1"/>
    <dgm:cxn modelId="{81585F69-6F33-4FD2-A5C6-AEA142E5F5CB}" type="presParOf" srcId="{C3828A55-9F74-4451-9BAE-C3AA94366B61}" destId="{205A56DF-FD39-4DE1-91A8-3E2C35E68339}" srcOrd="0" destOrd="0" presId="urn:microsoft.com/office/officeart/2005/8/layout/orgChart1"/>
    <dgm:cxn modelId="{6E465038-6F52-4325-AB8B-64C4907A2DF1}" type="presParOf" srcId="{205A56DF-FD39-4DE1-91A8-3E2C35E68339}" destId="{E52869C2-2F49-4832-8728-1A437DF689EC}" srcOrd="0" destOrd="0" presId="urn:microsoft.com/office/officeart/2005/8/layout/orgChart1"/>
    <dgm:cxn modelId="{A5F19070-02AE-4152-8417-D295FBC6C6E3}" type="presParOf" srcId="{205A56DF-FD39-4DE1-91A8-3E2C35E68339}" destId="{BCCAF251-51D2-405D-8D83-0E6231CC6D76}" srcOrd="1" destOrd="0" presId="urn:microsoft.com/office/officeart/2005/8/layout/orgChart1"/>
    <dgm:cxn modelId="{C04B4DDA-1FD8-4C71-866D-268E8369383C}" type="presParOf" srcId="{C3828A55-9F74-4451-9BAE-C3AA94366B61}" destId="{115BC8D3-447D-4B92-8967-5D684BA445A0}" srcOrd="1" destOrd="0" presId="urn:microsoft.com/office/officeart/2005/8/layout/orgChart1"/>
    <dgm:cxn modelId="{53729C58-EDD5-4883-B4CB-85E4EC357F7B}" type="presParOf" srcId="{115BC8D3-447D-4B92-8967-5D684BA445A0}" destId="{C9597C53-32D1-4EC9-9DD6-0F59CAD7DBC9}" srcOrd="0" destOrd="0" presId="urn:microsoft.com/office/officeart/2005/8/layout/orgChart1"/>
    <dgm:cxn modelId="{CDF2819F-5A01-4793-9578-5830A370E5F3}" type="presParOf" srcId="{115BC8D3-447D-4B92-8967-5D684BA445A0}" destId="{34EA8FBE-6A94-48B5-A236-5006A6CF52BF}" srcOrd="1" destOrd="0" presId="urn:microsoft.com/office/officeart/2005/8/layout/orgChart1"/>
    <dgm:cxn modelId="{EAAC2AA2-1900-4735-865D-241110064EFB}" type="presParOf" srcId="{34EA8FBE-6A94-48B5-A236-5006A6CF52BF}" destId="{105D16DB-745A-49D3-9FBC-28ACBE9EC24B}" srcOrd="0" destOrd="0" presId="urn:microsoft.com/office/officeart/2005/8/layout/orgChart1"/>
    <dgm:cxn modelId="{C757A0F1-A902-4408-8195-4600EDCE5D69}" type="presParOf" srcId="{105D16DB-745A-49D3-9FBC-28ACBE9EC24B}" destId="{EA78F508-D0C3-4FC9-9533-E574F967BAC3}" srcOrd="0" destOrd="0" presId="urn:microsoft.com/office/officeart/2005/8/layout/orgChart1"/>
    <dgm:cxn modelId="{0ECC9CC6-CC20-4BFF-A95C-8D0A9CA8B0A8}" type="presParOf" srcId="{105D16DB-745A-49D3-9FBC-28ACBE9EC24B}" destId="{C9D2BEFD-70EF-49B1-B7F3-911CF064E827}" srcOrd="1" destOrd="0" presId="urn:microsoft.com/office/officeart/2005/8/layout/orgChart1"/>
    <dgm:cxn modelId="{D18C242F-FE9C-4953-9246-164146C5BFA2}" type="presParOf" srcId="{34EA8FBE-6A94-48B5-A236-5006A6CF52BF}" destId="{541FE2E6-E286-48F7-8C22-8AD59DCBE9C9}" srcOrd="1" destOrd="0" presId="urn:microsoft.com/office/officeart/2005/8/layout/orgChart1"/>
    <dgm:cxn modelId="{DADF0268-20FD-44DF-9CFB-613B20C42E41}" type="presParOf" srcId="{34EA8FBE-6A94-48B5-A236-5006A6CF52BF}" destId="{BCB9141C-FD1D-4DF2-97D7-CB2743F1662C}" srcOrd="2" destOrd="0" presId="urn:microsoft.com/office/officeart/2005/8/layout/orgChart1"/>
    <dgm:cxn modelId="{5328AAB6-1F8D-4AD5-BBC0-27416DD59E04}" type="presParOf" srcId="{C3828A55-9F74-4451-9BAE-C3AA94366B61}" destId="{680EA8A7-F083-469D-8F1D-60A6C4B04D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597C53-32D1-4EC9-9DD6-0F59CAD7DBC9}">
      <dsp:nvSpPr>
        <dsp:cNvPr id="0" name=""/>
        <dsp:cNvSpPr/>
      </dsp:nvSpPr>
      <dsp:spPr>
        <a:xfrm>
          <a:off x="2797492" y="1563558"/>
          <a:ext cx="91440" cy="6583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83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869C2-2F49-4832-8728-1A437DF689EC}">
      <dsp:nvSpPr>
        <dsp:cNvPr id="0" name=""/>
        <dsp:cNvSpPr/>
      </dsp:nvSpPr>
      <dsp:spPr>
        <a:xfrm>
          <a:off x="1279653" y="0"/>
          <a:ext cx="3127117" cy="1563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600" kern="1200" dirty="0"/>
            <a:t>Business Manager</a:t>
          </a:r>
        </a:p>
      </dsp:txBody>
      <dsp:txXfrm>
        <a:off x="1279653" y="0"/>
        <a:ext cx="3127117" cy="1563558"/>
      </dsp:txXfrm>
    </dsp:sp>
    <dsp:sp modelId="{EA78F508-D0C3-4FC9-9533-E574F967BAC3}">
      <dsp:nvSpPr>
        <dsp:cNvPr id="0" name=""/>
        <dsp:cNvSpPr/>
      </dsp:nvSpPr>
      <dsp:spPr>
        <a:xfrm>
          <a:off x="1279653" y="2221917"/>
          <a:ext cx="3127117" cy="1563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600" kern="1200"/>
            <a:t>Planning and Building Control Manager</a:t>
          </a:r>
        </a:p>
      </dsp:txBody>
      <dsp:txXfrm>
        <a:off x="1279653" y="2221917"/>
        <a:ext cx="3127117" cy="1563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42E6-1BDB-40A2-9FF3-4EB4EDDC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Varley</dc:creator>
  <cp:keywords/>
  <dc:description/>
  <cp:lastModifiedBy>Donna Parkinson</cp:lastModifiedBy>
  <cp:revision>5</cp:revision>
  <cp:lastPrinted>2019-04-16T06:16:00Z</cp:lastPrinted>
  <dcterms:created xsi:type="dcterms:W3CDTF">2021-08-05T12:32:00Z</dcterms:created>
  <dcterms:modified xsi:type="dcterms:W3CDTF">2022-01-26T16:40:00Z</dcterms:modified>
</cp:coreProperties>
</file>