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D74CE2" w14:paraId="56BD7DAE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58B1" w14:textId="77777777" w:rsidR="00EA579F" w:rsidRPr="00D74CE2" w:rsidRDefault="00EA579F" w:rsidP="00257C6D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3EC109E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E8B4DF5" w14:textId="77777777" w:rsidR="00652378" w:rsidRPr="00D74CE2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D74CE2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13A905E" w14:textId="19BAFE14" w:rsidR="00652378" w:rsidRPr="00D74CE2" w:rsidRDefault="00031CD8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Application Support Analyst</w:t>
            </w:r>
          </w:p>
        </w:tc>
      </w:tr>
      <w:tr w:rsidR="00E569E0" w:rsidRPr="00D74CE2" w14:paraId="73F9F9E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EA53BF6" w14:textId="77777777" w:rsidR="004D421B" w:rsidRPr="00D74CE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646E1AAB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7F5BD5B" w14:textId="77777777" w:rsidR="00652378" w:rsidRPr="00D74CE2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96E382F" w14:textId="77777777" w:rsidR="00652378" w:rsidRPr="00D74CE2" w:rsidRDefault="005D077C" w:rsidP="00457C48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IT</w:t>
            </w:r>
          </w:p>
        </w:tc>
      </w:tr>
      <w:tr w:rsidR="00E569E0" w:rsidRPr="00D74CE2" w14:paraId="3C3E1A91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F0209C7" w14:textId="77777777" w:rsidR="004D421B" w:rsidRPr="00D74CE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5EA4C164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58E0F82" w14:textId="77777777" w:rsidR="00652378" w:rsidRPr="00D74CE2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D74CE2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D74CE2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5F5B81C" w14:textId="77777777" w:rsidR="00652378" w:rsidRPr="00D74CE2" w:rsidRDefault="005D077C" w:rsidP="00457C48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BIS</w:t>
            </w:r>
          </w:p>
        </w:tc>
      </w:tr>
      <w:tr w:rsidR="00E569E0" w:rsidRPr="00D74CE2" w14:paraId="0BCBB0BF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19C1482" w14:textId="77777777" w:rsidR="004D421B" w:rsidRPr="00D74CE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1638EAE6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0484A0F" w14:textId="77777777" w:rsidR="006903AE" w:rsidRPr="00D74CE2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04DDD8C" w14:textId="7BF008F5" w:rsidR="006903AE" w:rsidRPr="00016860" w:rsidRDefault="00016860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Operations Manager</w:t>
            </w:r>
          </w:p>
        </w:tc>
      </w:tr>
      <w:tr w:rsidR="00E569E0" w:rsidRPr="00D74CE2" w14:paraId="0CAA938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0984562" w14:textId="77777777" w:rsidR="004D421B" w:rsidRPr="00D74CE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45E0B527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06EB3EA0" w14:textId="77777777" w:rsidR="006903AE" w:rsidRPr="00D74CE2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9CE2EA9" w14:textId="607EECFD" w:rsidR="008A4288" w:rsidRPr="00D74CE2" w:rsidRDefault="00612186" w:rsidP="00457C48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D74CE2" w14:paraId="05C5E03B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8927601" w14:textId="77777777" w:rsidR="004D421B" w:rsidRPr="00D74CE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617592C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337DF13" w14:textId="77777777" w:rsidR="00A47327" w:rsidRPr="00D74CE2" w:rsidRDefault="0036568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D74CE2">
              <w:rPr>
                <w:rFonts w:ascii="Arial" w:hAnsi="Arial" w:cs="Arial"/>
                <w:b/>
                <w:bCs/>
                <w:szCs w:val="22"/>
              </w:rPr>
              <w:t xml:space="preserve">Purpose of </w:t>
            </w:r>
            <w:r w:rsidR="004D421B" w:rsidRPr="00D74CE2">
              <w:rPr>
                <w:rFonts w:ascii="Arial" w:hAnsi="Arial" w:cs="Arial"/>
                <w:b/>
                <w:bCs/>
                <w:szCs w:val="22"/>
              </w:rPr>
              <w:t xml:space="preserve">the </w:t>
            </w:r>
            <w:r w:rsidRPr="00D74CE2">
              <w:rPr>
                <w:rFonts w:ascii="Arial" w:hAnsi="Arial" w:cs="Arial"/>
                <w:b/>
                <w:bCs/>
                <w:szCs w:val="22"/>
              </w:rPr>
              <w:t>role</w:t>
            </w:r>
          </w:p>
        </w:tc>
      </w:tr>
      <w:tr w:rsidR="00E569E0" w:rsidRPr="00D74CE2" w14:paraId="5CE9FF3C" w14:textId="77777777" w:rsidTr="00370B95">
        <w:trPr>
          <w:trHeight w:val="183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713D" w14:textId="24518BA0" w:rsidR="005B5AC2" w:rsidRPr="00D74CE2" w:rsidRDefault="005B5AC2" w:rsidP="00612186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 xml:space="preserve">The </w:t>
            </w:r>
            <w:r w:rsidR="00580F12">
              <w:rPr>
                <w:rFonts w:ascii="Arial" w:hAnsi="Arial" w:cs="Arial"/>
                <w:szCs w:val="22"/>
              </w:rPr>
              <w:t>Application Support</w:t>
            </w:r>
            <w:r w:rsidR="00FB58CF">
              <w:rPr>
                <w:rFonts w:ascii="Arial" w:hAnsi="Arial" w:cs="Arial"/>
                <w:szCs w:val="22"/>
              </w:rPr>
              <w:t xml:space="preserve"> </w:t>
            </w:r>
            <w:r w:rsidRPr="00D74CE2">
              <w:rPr>
                <w:rFonts w:ascii="Arial" w:hAnsi="Arial" w:cs="Arial"/>
                <w:szCs w:val="22"/>
              </w:rPr>
              <w:t>Analyst</w:t>
            </w:r>
            <w:r w:rsidR="002A0502" w:rsidRPr="00D74CE2">
              <w:rPr>
                <w:rFonts w:ascii="Arial" w:hAnsi="Arial" w:cs="Arial"/>
                <w:szCs w:val="22"/>
              </w:rPr>
              <w:t xml:space="preserve"> </w:t>
            </w:r>
            <w:r w:rsidR="001C7063" w:rsidRPr="00D74CE2">
              <w:rPr>
                <w:rFonts w:ascii="Arial" w:hAnsi="Arial" w:cs="Arial"/>
                <w:szCs w:val="22"/>
              </w:rPr>
              <w:t>will</w:t>
            </w:r>
            <w:r w:rsidR="00FB58CF">
              <w:rPr>
                <w:rFonts w:ascii="Arial" w:hAnsi="Arial" w:cs="Arial"/>
                <w:szCs w:val="22"/>
              </w:rPr>
              <w:t xml:space="preserve"> help</w:t>
            </w:r>
            <w:r w:rsidR="002A0502" w:rsidRPr="00D74CE2">
              <w:rPr>
                <w:rFonts w:ascii="Arial" w:hAnsi="Arial" w:cs="Arial"/>
                <w:szCs w:val="22"/>
              </w:rPr>
              <w:t xml:space="preserve"> develop</w:t>
            </w:r>
            <w:r w:rsidRPr="00D74CE2">
              <w:rPr>
                <w:rFonts w:ascii="Arial" w:hAnsi="Arial" w:cs="Arial"/>
                <w:szCs w:val="22"/>
              </w:rPr>
              <w:t xml:space="preserve"> and maintain</w:t>
            </w:r>
            <w:r w:rsidR="001C7063" w:rsidRPr="00D74CE2">
              <w:rPr>
                <w:rFonts w:ascii="Arial" w:hAnsi="Arial" w:cs="Arial"/>
                <w:szCs w:val="22"/>
              </w:rPr>
              <w:t xml:space="preserve"> </w:t>
            </w:r>
            <w:r w:rsidRPr="00D74CE2">
              <w:rPr>
                <w:rFonts w:ascii="Arial" w:hAnsi="Arial" w:cs="Arial"/>
                <w:szCs w:val="22"/>
              </w:rPr>
              <w:t>internal</w:t>
            </w:r>
            <w:r w:rsidR="001C7063" w:rsidRPr="00D74CE2">
              <w:rPr>
                <w:rFonts w:ascii="Arial" w:hAnsi="Arial" w:cs="Arial"/>
                <w:szCs w:val="22"/>
              </w:rPr>
              <w:t xml:space="preserve"> relationships </w:t>
            </w:r>
            <w:r w:rsidR="002A0502" w:rsidRPr="00D74CE2">
              <w:rPr>
                <w:rFonts w:ascii="Arial" w:hAnsi="Arial" w:cs="Arial"/>
                <w:szCs w:val="22"/>
              </w:rPr>
              <w:t>across the UK and Europe</w:t>
            </w:r>
            <w:r w:rsidR="007F2ECD">
              <w:rPr>
                <w:rFonts w:ascii="Arial" w:hAnsi="Arial" w:cs="Arial"/>
                <w:szCs w:val="22"/>
              </w:rPr>
              <w:t>an</w:t>
            </w:r>
            <w:r w:rsidR="002A0502" w:rsidRPr="00D74CE2">
              <w:rPr>
                <w:rFonts w:ascii="Arial" w:hAnsi="Arial" w:cs="Arial"/>
                <w:szCs w:val="22"/>
              </w:rPr>
              <w:t xml:space="preserve"> </w:t>
            </w:r>
            <w:r w:rsidRPr="00D74CE2">
              <w:rPr>
                <w:rFonts w:ascii="Arial" w:hAnsi="Arial" w:cs="Arial"/>
                <w:szCs w:val="22"/>
              </w:rPr>
              <w:t xml:space="preserve">business </w:t>
            </w:r>
            <w:r w:rsidR="002A0502" w:rsidRPr="00D74CE2">
              <w:rPr>
                <w:rFonts w:ascii="Arial" w:hAnsi="Arial" w:cs="Arial"/>
                <w:szCs w:val="22"/>
              </w:rPr>
              <w:t xml:space="preserve">in order to drive service excellence and </w:t>
            </w:r>
            <w:r w:rsidRPr="00D74CE2">
              <w:rPr>
                <w:rFonts w:ascii="Arial" w:hAnsi="Arial" w:cs="Arial"/>
                <w:szCs w:val="22"/>
              </w:rPr>
              <w:t>promote inter-departmental cooperation</w:t>
            </w:r>
            <w:r w:rsidR="002A0502" w:rsidRPr="00D74CE2">
              <w:rPr>
                <w:rFonts w:ascii="Arial" w:hAnsi="Arial" w:cs="Arial"/>
                <w:szCs w:val="22"/>
              </w:rPr>
              <w:t>.</w:t>
            </w:r>
          </w:p>
          <w:p w14:paraId="7B96033C" w14:textId="77777777" w:rsidR="00612186" w:rsidRPr="00D74CE2" w:rsidRDefault="00612186" w:rsidP="00612186">
            <w:pPr>
              <w:rPr>
                <w:rFonts w:ascii="Arial" w:hAnsi="Arial" w:cs="Arial"/>
                <w:szCs w:val="22"/>
              </w:rPr>
            </w:pPr>
          </w:p>
          <w:p w14:paraId="62D9E9C4" w14:textId="46D0B019" w:rsidR="002A0502" w:rsidRPr="00D74CE2" w:rsidRDefault="002A0502" w:rsidP="002A0502">
            <w:pPr>
              <w:shd w:val="clear" w:color="auto" w:fill="FFFFFF"/>
              <w:spacing w:after="150" w:line="210" w:lineRule="atLeast"/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 xml:space="preserve">Following agreed methodology, utilising </w:t>
            </w:r>
            <w:r w:rsidR="005B5AC2" w:rsidRPr="00D74CE2">
              <w:rPr>
                <w:rFonts w:ascii="Arial" w:hAnsi="Arial" w:cs="Arial"/>
                <w:szCs w:val="22"/>
              </w:rPr>
              <w:t>best practices</w:t>
            </w:r>
            <w:r w:rsidRPr="00D74CE2">
              <w:rPr>
                <w:rFonts w:ascii="Arial" w:hAnsi="Arial" w:cs="Arial"/>
                <w:szCs w:val="22"/>
              </w:rPr>
              <w:t xml:space="preserve">, the role holder </w:t>
            </w:r>
            <w:r w:rsidR="00FB58CF">
              <w:rPr>
                <w:rFonts w:ascii="Arial" w:hAnsi="Arial" w:cs="Arial"/>
                <w:szCs w:val="22"/>
              </w:rPr>
              <w:t xml:space="preserve">will </w:t>
            </w:r>
            <w:r w:rsidR="0012756E">
              <w:rPr>
                <w:rFonts w:ascii="Arial" w:hAnsi="Arial" w:cs="Arial"/>
                <w:szCs w:val="22"/>
              </w:rPr>
              <w:t>work with the relevant system owners to learn and develop skills to support the department with ticket and incident resolution</w:t>
            </w:r>
            <w:r w:rsidR="00714D89">
              <w:rPr>
                <w:rFonts w:ascii="Arial" w:hAnsi="Arial" w:cs="Arial"/>
                <w:szCs w:val="22"/>
              </w:rPr>
              <w:t xml:space="preserve"> of business line applications</w:t>
            </w:r>
            <w:r w:rsidR="0012756E">
              <w:rPr>
                <w:rFonts w:ascii="Arial" w:hAnsi="Arial" w:cs="Arial"/>
                <w:szCs w:val="22"/>
              </w:rPr>
              <w:t>.</w:t>
            </w:r>
          </w:p>
        </w:tc>
      </w:tr>
      <w:tr w:rsidR="00E569E0" w:rsidRPr="00D74CE2" w14:paraId="27704013" w14:textId="77777777" w:rsidTr="00370B95">
        <w:trPr>
          <w:trHeight w:val="2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8461" w14:textId="77777777" w:rsidR="004D421B" w:rsidRPr="00D74CE2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D74CE2" w14:paraId="5ACDB32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856F3A5" w14:textId="77777777" w:rsidR="002A0B9E" w:rsidRPr="00D74CE2" w:rsidRDefault="004D421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Accountabilities of the role</w:t>
            </w:r>
          </w:p>
        </w:tc>
      </w:tr>
      <w:tr w:rsidR="00E569E0" w:rsidRPr="00D74CE2" w14:paraId="7F10FAE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B3F5" w14:textId="4F90F78A" w:rsidR="00615BAD" w:rsidRDefault="001C7063" w:rsidP="00370B9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74CE2">
              <w:rPr>
                <w:rFonts w:ascii="Arial" w:hAnsi="Arial" w:cs="Arial"/>
                <w:sz w:val="22"/>
                <w:szCs w:val="22"/>
              </w:rPr>
              <w:t xml:space="preserve">Perform tasks with a </w:t>
            </w:r>
            <w:r w:rsidR="00F165FB">
              <w:rPr>
                <w:rFonts w:ascii="Arial" w:hAnsi="Arial" w:cs="Arial"/>
                <w:sz w:val="22"/>
                <w:szCs w:val="22"/>
              </w:rPr>
              <w:t xml:space="preserve">high </w:t>
            </w:r>
            <w:r w:rsidRPr="00D74CE2">
              <w:rPr>
                <w:rFonts w:ascii="Arial" w:hAnsi="Arial" w:cs="Arial"/>
                <w:sz w:val="22"/>
                <w:szCs w:val="22"/>
              </w:rPr>
              <w:t>degree of independence and autonomy</w:t>
            </w:r>
            <w:r w:rsidR="00370B95" w:rsidRPr="00D74C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C617F7" w14:textId="28B8B081" w:rsidR="00F201E5" w:rsidRPr="00D74CE2" w:rsidRDefault="0012756E" w:rsidP="00F201E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>esol</w:t>
            </w:r>
            <w:r w:rsidR="001D1D5D" w:rsidRPr="00D74CE2">
              <w:rPr>
                <w:rFonts w:ascii="Arial" w:hAnsi="Arial" w:cs="Arial"/>
                <w:sz w:val="22"/>
                <w:szCs w:val="22"/>
              </w:rPr>
              <w:t>ution of</w:t>
            </w:r>
            <w:r w:rsidR="00D75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>incident</w:t>
            </w:r>
            <w:r w:rsidR="00A00A6C">
              <w:rPr>
                <w:rFonts w:ascii="Arial" w:hAnsi="Arial" w:cs="Arial"/>
                <w:sz w:val="22"/>
                <w:szCs w:val="22"/>
              </w:rPr>
              <w:t>s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 xml:space="preserve"> and service requests</w:t>
            </w:r>
            <w:r w:rsidR="001D1D5D" w:rsidRPr="00D74CE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8D934E" w14:textId="7C0BB800" w:rsidR="00D74CE2" w:rsidRPr="00D74CE2" w:rsidRDefault="00141B68" w:rsidP="001D1D5D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>valuat</w:t>
            </w:r>
            <w:r w:rsidR="00FB58CF">
              <w:rPr>
                <w:rFonts w:ascii="Arial" w:hAnsi="Arial" w:cs="Arial"/>
                <w:sz w:val="22"/>
                <w:szCs w:val="22"/>
              </w:rPr>
              <w:t>e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 xml:space="preserve">, test </w:t>
            </w:r>
            <w:r w:rsidR="00580F12" w:rsidRPr="00D74CE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80F12">
              <w:rPr>
                <w:rFonts w:ascii="Arial" w:hAnsi="Arial" w:cs="Arial"/>
                <w:sz w:val="22"/>
                <w:szCs w:val="22"/>
              </w:rPr>
              <w:t>assist</w:t>
            </w:r>
            <w:r w:rsidR="0012756E">
              <w:rPr>
                <w:rFonts w:ascii="Arial" w:hAnsi="Arial" w:cs="Arial"/>
                <w:sz w:val="22"/>
                <w:szCs w:val="22"/>
              </w:rPr>
              <w:t xml:space="preserve"> development of</w:t>
            </w:r>
            <w:r w:rsidR="001D1D5D" w:rsidRPr="00D74C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12756E">
              <w:rPr>
                <w:rFonts w:ascii="Arial" w:hAnsi="Arial" w:cs="Arial"/>
                <w:sz w:val="22"/>
                <w:szCs w:val="22"/>
              </w:rPr>
              <w:t>processes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 business line applications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 xml:space="preserve">, ensuring they meet </w:t>
            </w:r>
            <w:r w:rsidR="0012756E">
              <w:rPr>
                <w:rFonts w:ascii="Arial" w:hAnsi="Arial" w:cs="Arial"/>
                <w:sz w:val="22"/>
                <w:szCs w:val="22"/>
              </w:rPr>
              <w:t>business</w:t>
            </w:r>
            <w:r w:rsidR="00E96A1A" w:rsidRPr="00D74CE2">
              <w:rPr>
                <w:rFonts w:ascii="Arial" w:hAnsi="Arial" w:cs="Arial"/>
                <w:sz w:val="22"/>
                <w:szCs w:val="22"/>
              </w:rPr>
              <w:t xml:space="preserve"> requirements</w:t>
            </w:r>
            <w:r w:rsidR="001275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7E9FF2" w14:textId="3B2B11FC" w:rsidR="00F201E5" w:rsidRPr="00D74CE2" w:rsidRDefault="00E96A1A" w:rsidP="001D1D5D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74CE2">
              <w:rPr>
                <w:rFonts w:ascii="Arial" w:hAnsi="Arial" w:cs="Arial"/>
                <w:sz w:val="22"/>
                <w:szCs w:val="22"/>
              </w:rPr>
              <w:t xml:space="preserve">Produce and maintain appropriate system documentation for current and new </w:t>
            </w:r>
            <w:r w:rsidR="0012756E">
              <w:rPr>
                <w:rFonts w:ascii="Arial" w:hAnsi="Arial" w:cs="Arial"/>
                <w:sz w:val="22"/>
                <w:szCs w:val="22"/>
              </w:rPr>
              <w:t>applications</w:t>
            </w:r>
            <w:r w:rsidRPr="00D74CE2">
              <w:rPr>
                <w:rFonts w:ascii="Arial" w:hAnsi="Arial" w:cs="Arial"/>
                <w:sz w:val="22"/>
                <w:szCs w:val="22"/>
              </w:rPr>
              <w:t>, ensuring that documentation is up to date, clear and available.</w:t>
            </w:r>
          </w:p>
          <w:p w14:paraId="6C9A4815" w14:textId="54FEF631" w:rsidR="00016860" w:rsidRPr="00600F23" w:rsidRDefault="00637C2C" w:rsidP="00600F2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16860" w:rsidRPr="00637C2C">
              <w:rPr>
                <w:rFonts w:ascii="Arial" w:hAnsi="Arial" w:cs="Arial"/>
                <w:sz w:val="22"/>
                <w:szCs w:val="22"/>
              </w:rPr>
              <w:t>dentify potential solutions and prepare proposals for implementation.</w:t>
            </w:r>
          </w:p>
          <w:p w14:paraId="0CB22783" w14:textId="437A5AFA" w:rsidR="00F201E5" w:rsidRDefault="00184D57" w:rsidP="00F201E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74CE2">
              <w:rPr>
                <w:rFonts w:ascii="Arial" w:hAnsi="Arial" w:cs="Arial"/>
                <w:sz w:val="22"/>
                <w:szCs w:val="22"/>
              </w:rPr>
              <w:t>Support the</w:t>
            </w:r>
            <w:r w:rsidR="00F201E5" w:rsidRPr="00D74C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9AE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  <w:r w:rsidR="00FB58CF">
              <w:rPr>
                <w:rFonts w:ascii="Arial" w:hAnsi="Arial" w:cs="Arial"/>
                <w:sz w:val="22"/>
                <w:szCs w:val="22"/>
              </w:rPr>
              <w:t>by using</w:t>
            </w:r>
            <w:r w:rsidR="00D759AE">
              <w:rPr>
                <w:rFonts w:ascii="Arial" w:hAnsi="Arial" w:cs="Arial"/>
                <w:sz w:val="22"/>
                <w:szCs w:val="22"/>
              </w:rPr>
              <w:t xml:space="preserve"> business tools</w:t>
            </w:r>
            <w:r w:rsidR="00C71EA7">
              <w:rPr>
                <w:rFonts w:ascii="Arial" w:hAnsi="Arial" w:cs="Arial"/>
                <w:sz w:val="22"/>
                <w:szCs w:val="22"/>
              </w:rPr>
              <w:t xml:space="preserve"> and methodologies</w:t>
            </w:r>
            <w:r w:rsidR="00570C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AA7DD1" w14:textId="4C8D57B2" w:rsidR="00016860" w:rsidRDefault="00016860" w:rsidP="00F201E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the creation of test documentation and the actual testing of </w:t>
            </w:r>
            <w:r w:rsidR="00600F23">
              <w:rPr>
                <w:rFonts w:ascii="Arial" w:hAnsi="Arial" w:cs="Arial"/>
                <w:sz w:val="22"/>
                <w:szCs w:val="22"/>
              </w:rPr>
              <w:t>business line applications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before they are delivered to the business.</w:t>
            </w:r>
          </w:p>
          <w:p w14:paraId="4AFBE2D2" w14:textId="7952FFA6" w:rsidR="006F331C" w:rsidRDefault="006F331C" w:rsidP="00F201E5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after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Installation of</w:t>
            </w:r>
            <w:r w:rsidR="00554744">
              <w:rPr>
                <w:rFonts w:ascii="Arial" w:hAnsi="Arial" w:cs="Arial"/>
                <w:sz w:val="22"/>
                <w:szCs w:val="22"/>
              </w:rPr>
              <w:t xml:space="preserve"> business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DE4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>
              <w:rPr>
                <w:rFonts w:ascii="Arial" w:hAnsi="Arial" w:cs="Arial"/>
                <w:sz w:val="22"/>
                <w:szCs w:val="22"/>
              </w:rPr>
              <w:t>applications to devices</w:t>
            </w:r>
            <w:r w:rsidR="00554744">
              <w:rPr>
                <w:rFonts w:ascii="Arial" w:hAnsi="Arial" w:cs="Arial"/>
                <w:sz w:val="22"/>
                <w:szCs w:val="22"/>
              </w:rPr>
              <w:t>, ensuring the installation is successful and compliant with licensing requirements.</w:t>
            </w:r>
          </w:p>
          <w:p w14:paraId="6D7365B0" w14:textId="2883A718" w:rsidR="00A00A6C" w:rsidRPr="00D74CE2" w:rsidRDefault="00A00A6C" w:rsidP="0012756E">
            <w:pPr>
              <w:pStyle w:val="NormalWeb"/>
              <w:shd w:val="clear" w:color="auto" w:fill="FFFFFF"/>
              <w:spacing w:after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9E0" w:rsidRPr="00D74CE2" w14:paraId="42137C6E" w14:textId="77777777" w:rsidTr="00370B95">
        <w:trPr>
          <w:trHeight w:val="2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E4AD" w14:textId="77777777" w:rsidR="004D421B" w:rsidRDefault="004D421B" w:rsidP="00457C48">
            <w:pPr>
              <w:rPr>
                <w:rFonts w:ascii="Arial" w:hAnsi="Arial" w:cs="Arial"/>
                <w:szCs w:val="22"/>
              </w:rPr>
            </w:pPr>
          </w:p>
          <w:p w14:paraId="4A504F2D" w14:textId="77777777" w:rsidR="00A00A6C" w:rsidRDefault="00A00A6C" w:rsidP="00457C48">
            <w:pPr>
              <w:rPr>
                <w:rFonts w:ascii="Arial" w:hAnsi="Arial" w:cs="Arial"/>
                <w:szCs w:val="22"/>
              </w:rPr>
            </w:pPr>
          </w:p>
          <w:p w14:paraId="6E3A4112" w14:textId="77777777" w:rsidR="00A00A6C" w:rsidRDefault="00A00A6C" w:rsidP="00457C48">
            <w:pPr>
              <w:rPr>
                <w:rFonts w:ascii="Arial" w:hAnsi="Arial" w:cs="Arial"/>
                <w:szCs w:val="22"/>
              </w:rPr>
            </w:pPr>
          </w:p>
          <w:p w14:paraId="51C0B53C" w14:textId="68575002" w:rsidR="00A00A6C" w:rsidRDefault="00A00A6C" w:rsidP="00457C48">
            <w:pPr>
              <w:rPr>
                <w:rFonts w:ascii="Arial" w:hAnsi="Arial" w:cs="Arial"/>
                <w:szCs w:val="22"/>
              </w:rPr>
            </w:pPr>
          </w:p>
          <w:p w14:paraId="78A538E3" w14:textId="77777777" w:rsidR="00570C70" w:rsidRDefault="00570C70" w:rsidP="00457C48">
            <w:pPr>
              <w:rPr>
                <w:rFonts w:ascii="Arial" w:hAnsi="Arial" w:cs="Arial"/>
                <w:szCs w:val="22"/>
              </w:rPr>
            </w:pPr>
          </w:p>
          <w:p w14:paraId="4975AA4F" w14:textId="68F59BB5" w:rsidR="00A00A6C" w:rsidRPr="00D74CE2" w:rsidRDefault="00A00A6C" w:rsidP="00457C48">
            <w:pPr>
              <w:rPr>
                <w:rFonts w:ascii="Arial" w:hAnsi="Arial" w:cs="Arial"/>
                <w:szCs w:val="22"/>
              </w:rPr>
            </w:pPr>
          </w:p>
        </w:tc>
      </w:tr>
    </w:tbl>
    <w:bookmarkEnd w:id="0"/>
    <w:p w14:paraId="009958BD" w14:textId="77777777" w:rsidR="00E552A9" w:rsidRPr="00D74CE2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D74CE2">
        <w:rPr>
          <w:rFonts w:ascii="Arial" w:hAnsi="Arial" w:cs="Arial"/>
          <w:b/>
          <w:bCs/>
          <w:szCs w:val="22"/>
        </w:rPr>
        <w:lastRenderedPageBreak/>
        <w:t xml:space="preserve">Competencies, </w:t>
      </w:r>
      <w:r w:rsidR="00280B6F" w:rsidRPr="00D74CE2">
        <w:rPr>
          <w:rFonts w:ascii="Arial" w:hAnsi="Arial" w:cs="Arial"/>
          <w:b/>
          <w:bCs/>
          <w:szCs w:val="22"/>
        </w:rPr>
        <w:t>S</w:t>
      </w:r>
      <w:r w:rsidR="00E552A9" w:rsidRPr="00D74CE2">
        <w:rPr>
          <w:rFonts w:ascii="Arial" w:hAnsi="Arial" w:cs="Arial"/>
          <w:b/>
          <w:bCs/>
          <w:szCs w:val="22"/>
        </w:rPr>
        <w:t>kills, Qualifications &amp; Experience</w:t>
      </w:r>
    </w:p>
    <w:p w14:paraId="15EDF6CC" w14:textId="77777777" w:rsidR="00143D4E" w:rsidRPr="00D74CE2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6521A30F" w14:textId="77777777" w:rsidR="0038601D" w:rsidRPr="00D74CE2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D74CE2">
        <w:rPr>
          <w:rFonts w:ascii="Arial" w:hAnsi="Arial" w:cs="Arial"/>
          <w:b/>
          <w:bCs/>
          <w:szCs w:val="22"/>
        </w:rPr>
        <w:t>Essential</w:t>
      </w:r>
      <w:r w:rsidRPr="00D74CE2">
        <w:rPr>
          <w:rFonts w:ascii="Arial" w:hAnsi="Arial" w:cs="Arial"/>
          <w:szCs w:val="22"/>
        </w:rPr>
        <w:t xml:space="preserve"> </w:t>
      </w:r>
      <w:r w:rsidR="00457C48" w:rsidRPr="00D74CE2">
        <w:rPr>
          <w:rFonts w:ascii="Arial" w:hAnsi="Arial" w:cs="Arial"/>
          <w:szCs w:val="22"/>
        </w:rPr>
        <w:t xml:space="preserve">attributes are the </w:t>
      </w:r>
      <w:r w:rsidRPr="00D74CE2">
        <w:rPr>
          <w:rFonts w:ascii="Arial" w:hAnsi="Arial" w:cs="Arial"/>
          <w:szCs w:val="22"/>
        </w:rPr>
        <w:t>minimum</w:t>
      </w:r>
      <w:r w:rsidR="00457C48" w:rsidRPr="00D74CE2">
        <w:rPr>
          <w:rFonts w:ascii="Arial" w:hAnsi="Arial" w:cs="Arial"/>
          <w:szCs w:val="22"/>
        </w:rPr>
        <w:t xml:space="preserve"> requirement for a role holder</w:t>
      </w:r>
      <w:r w:rsidRPr="00D74CE2">
        <w:rPr>
          <w:rFonts w:ascii="Arial" w:hAnsi="Arial" w:cs="Arial"/>
          <w:szCs w:val="22"/>
        </w:rPr>
        <w:t xml:space="preserve">. </w:t>
      </w:r>
      <w:r w:rsidR="00EA7798" w:rsidRPr="00D74CE2">
        <w:rPr>
          <w:rFonts w:ascii="Arial" w:hAnsi="Arial" w:cs="Arial"/>
          <w:szCs w:val="22"/>
        </w:rPr>
        <w:t>Without</w:t>
      </w:r>
      <w:r w:rsidRPr="00D74CE2">
        <w:rPr>
          <w:rFonts w:ascii="Arial" w:hAnsi="Arial" w:cs="Arial"/>
          <w:szCs w:val="22"/>
        </w:rPr>
        <w:t xml:space="preserve"> these attributes</w:t>
      </w:r>
      <w:r w:rsidR="00EA7798" w:rsidRPr="00D74CE2">
        <w:rPr>
          <w:rFonts w:ascii="Arial" w:hAnsi="Arial" w:cs="Arial"/>
          <w:szCs w:val="22"/>
        </w:rPr>
        <w:t>, t</w:t>
      </w:r>
      <w:r w:rsidR="00457C48" w:rsidRPr="00D74CE2">
        <w:rPr>
          <w:rFonts w:ascii="Arial" w:hAnsi="Arial" w:cs="Arial"/>
          <w:szCs w:val="22"/>
        </w:rPr>
        <w:t xml:space="preserve">he role could not be performed. </w:t>
      </w:r>
      <w:r w:rsidRPr="00D74CE2">
        <w:rPr>
          <w:rFonts w:ascii="Arial" w:hAnsi="Arial" w:cs="Arial"/>
          <w:b/>
          <w:bCs/>
          <w:szCs w:val="22"/>
        </w:rPr>
        <w:t>Desirable</w:t>
      </w:r>
      <w:r w:rsidRPr="00D74CE2">
        <w:rPr>
          <w:rFonts w:ascii="Arial" w:hAnsi="Arial" w:cs="Arial"/>
          <w:szCs w:val="22"/>
        </w:rPr>
        <w:t xml:space="preserve"> </w:t>
      </w:r>
      <w:r w:rsidR="00457C48" w:rsidRPr="00D74CE2">
        <w:rPr>
          <w:rFonts w:ascii="Arial" w:hAnsi="Arial" w:cs="Arial"/>
          <w:szCs w:val="22"/>
        </w:rPr>
        <w:t xml:space="preserve">attributes would </w:t>
      </w:r>
      <w:r w:rsidRPr="00D74CE2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56796F92" w14:textId="77777777" w:rsidR="004649E3" w:rsidRPr="00D74CE2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D74CE2" w14:paraId="37E205C5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BBA129A" w14:textId="77777777" w:rsidR="0038601D" w:rsidRPr="00D74CE2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D74CE2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D74CE2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C685A42" w14:textId="77777777" w:rsidR="0038601D" w:rsidRPr="00D74CE2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A5B9EA5" w14:textId="77777777" w:rsidR="0038601D" w:rsidRPr="00D74CE2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756174" w:rsidRPr="00D74CE2" w14:paraId="4EE77DC4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91F4E15" w14:textId="69776791" w:rsidR="00756174" w:rsidRPr="00D74CE2" w:rsidRDefault="00184D57" w:rsidP="00756174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Good o</w:t>
            </w:r>
            <w:r w:rsidR="00053930" w:rsidRPr="00D74CE2">
              <w:rPr>
                <w:rFonts w:ascii="Arial" w:hAnsi="Arial" w:cs="Arial"/>
                <w:szCs w:val="22"/>
              </w:rPr>
              <w:t>ral and written communication skills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55B1" w14:textId="365DB30B" w:rsidR="00756174" w:rsidRPr="00D74CE2" w:rsidRDefault="00053930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4DE2" w14:textId="43AA73F4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432E216E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1D0978E" w14:textId="77777777" w:rsidR="00756174" w:rsidRPr="00D74CE2" w:rsidRDefault="009676FE" w:rsidP="00756174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Adaptable, creative and resilient with a positive attitude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E3C6" w14:textId="0B5F8A7B" w:rsidR="00756174" w:rsidRPr="00D74CE2" w:rsidRDefault="00053930" w:rsidP="00756174">
            <w:pPr>
              <w:jc w:val="center"/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FDD2" w14:textId="77777777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0C2FAC9C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46F6F89" w14:textId="5EC828B0" w:rsidR="00756174" w:rsidRPr="00D74CE2" w:rsidRDefault="00A00A6C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 fault-finding and resolution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B103" w14:textId="6E8B4468" w:rsidR="00756174" w:rsidRPr="00D74CE2" w:rsidRDefault="00570C70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9C8E" w14:textId="75844656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043A5090" w14:textId="77777777" w:rsidTr="0026211D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49A087B" w14:textId="27F5D3F9" w:rsidR="00756174" w:rsidRPr="00D74CE2" w:rsidRDefault="00A00A6C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Application support using remote tools</w:t>
            </w:r>
            <w:r w:rsidR="00756174" w:rsidRPr="00D74CE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3B2B" w14:textId="1CD1CF47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83FD" w14:textId="380985C6" w:rsidR="00756174" w:rsidRPr="00D74CE2" w:rsidRDefault="0012756E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756174" w:rsidRPr="00D74CE2" w14:paraId="41093B4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C315B02" w14:textId="429498B0" w:rsidR="00756174" w:rsidRPr="00D74CE2" w:rsidRDefault="00794BF1" w:rsidP="00756174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 xml:space="preserve">Awareness of </w:t>
            </w:r>
            <w:r w:rsidR="008D085A" w:rsidRPr="00D74CE2">
              <w:rPr>
                <w:rFonts w:ascii="Arial" w:hAnsi="Arial" w:cs="Arial"/>
                <w:szCs w:val="22"/>
              </w:rPr>
              <w:t>M</w:t>
            </w:r>
            <w:r w:rsidRPr="00D74CE2">
              <w:rPr>
                <w:rFonts w:ascii="Arial" w:hAnsi="Arial" w:cs="Arial"/>
                <w:szCs w:val="22"/>
              </w:rPr>
              <w:t>icrosoft</w:t>
            </w:r>
            <w:r w:rsidR="008D085A" w:rsidRPr="00D74CE2">
              <w:rPr>
                <w:rFonts w:ascii="Arial" w:hAnsi="Arial" w:cs="Arial"/>
                <w:szCs w:val="22"/>
              </w:rPr>
              <w:t xml:space="preserve"> </w:t>
            </w:r>
            <w:r w:rsidRPr="00D74CE2">
              <w:rPr>
                <w:rFonts w:ascii="Arial" w:hAnsi="Arial" w:cs="Arial"/>
                <w:szCs w:val="22"/>
              </w:rPr>
              <w:t>b</w:t>
            </w:r>
            <w:r w:rsidR="008D085A" w:rsidRPr="00D74CE2">
              <w:rPr>
                <w:rFonts w:ascii="Arial" w:hAnsi="Arial" w:cs="Arial"/>
                <w:szCs w:val="22"/>
              </w:rPr>
              <w:t xml:space="preserve">usiness applications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4C7F" w14:textId="068D905B" w:rsidR="00756174" w:rsidRPr="00D74CE2" w:rsidRDefault="00570C70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65C7" w14:textId="6FCC2AA9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D085A" w:rsidRPr="00D74CE2" w14:paraId="086BCBD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FD00F21" w14:textId="77777777" w:rsidR="008D085A" w:rsidRPr="00D74CE2" w:rsidRDefault="008D085A" w:rsidP="0075617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2474" w14:textId="77777777" w:rsidR="008D085A" w:rsidRPr="00D74CE2" w:rsidRDefault="008D085A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04A36" w14:textId="77777777" w:rsidR="008D085A" w:rsidRPr="00D74CE2" w:rsidRDefault="008D085A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2EB5C2A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A336D7B" w14:textId="77777777" w:rsidR="00756174" w:rsidRPr="00D74CE2" w:rsidRDefault="00756174" w:rsidP="00756174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1FBCFFD" w14:textId="77777777" w:rsidR="00756174" w:rsidRPr="00D74CE2" w:rsidRDefault="00756174" w:rsidP="00756174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467019C" w14:textId="77777777" w:rsidR="00756174" w:rsidRPr="00D74CE2" w:rsidRDefault="00756174" w:rsidP="00756174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756174" w:rsidRPr="00D74CE2" w14:paraId="399B9A64" w14:textId="77777777" w:rsidTr="001670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DFA03D9" w14:textId="0539CA69" w:rsidR="00756174" w:rsidRPr="00D74CE2" w:rsidRDefault="00695C13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GCSE English/Maths/Science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5A9F" w14:textId="1516DC1D" w:rsidR="00756174" w:rsidRPr="00D74CE2" w:rsidRDefault="00695C13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67D7" w14:textId="29070054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7EFF4F2A" w14:textId="77777777" w:rsidTr="001670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5890F46" w14:textId="77777777" w:rsidR="00756174" w:rsidRPr="00D74CE2" w:rsidRDefault="00756174" w:rsidP="00756174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ITIL Foundation certification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D894" w14:textId="7559E286" w:rsidR="00756174" w:rsidRPr="00D74CE2" w:rsidRDefault="00570C70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920A" w14:textId="7FE7A961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7D7CA08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38CEDAE" w14:textId="42DD8E65" w:rsidR="00756174" w:rsidRPr="00D74CE2" w:rsidRDefault="00A00A6C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Microsoft Certified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E395" w14:textId="77777777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ADE3" w14:textId="77777777" w:rsidR="009676FE" w:rsidRPr="00D74CE2" w:rsidRDefault="007700C3" w:rsidP="009676FE">
            <w:pPr>
              <w:jc w:val="center"/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X</w:t>
            </w:r>
          </w:p>
        </w:tc>
      </w:tr>
      <w:tr w:rsidR="00756174" w:rsidRPr="00D74CE2" w14:paraId="6F5DFD8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1272454" w14:textId="77777777" w:rsidR="00756174" w:rsidRPr="00D74CE2" w:rsidRDefault="00756174" w:rsidP="00756174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5A9676F" w14:textId="77777777" w:rsidR="00756174" w:rsidRPr="00D74CE2" w:rsidRDefault="00756174" w:rsidP="00756174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EF1DAA7" w14:textId="77777777" w:rsidR="00756174" w:rsidRPr="00D74CE2" w:rsidRDefault="00756174" w:rsidP="00756174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74CE2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756174" w:rsidRPr="00D74CE2" w14:paraId="62D6CFC8" w14:textId="77777777" w:rsidTr="00BC132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A2BC1B2" w14:textId="70B051B9" w:rsidR="00756174" w:rsidRPr="00D74CE2" w:rsidRDefault="00794BF1" w:rsidP="00756174">
            <w:pPr>
              <w:rPr>
                <w:rFonts w:ascii="Arial" w:hAnsi="Arial" w:cs="Arial"/>
                <w:szCs w:val="22"/>
              </w:rPr>
            </w:pPr>
            <w:r w:rsidRPr="00D74CE2">
              <w:rPr>
                <w:rFonts w:ascii="Arial" w:hAnsi="Arial" w:cs="Arial"/>
                <w:szCs w:val="22"/>
              </w:rPr>
              <w:t>Exposure to business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CE35" w14:textId="3D98D41B" w:rsidR="00756174" w:rsidRPr="00D74CE2" w:rsidRDefault="00C231D0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D3E6" w14:textId="2B0DE946" w:rsidR="00756174" w:rsidRPr="00D74CE2" w:rsidRDefault="0012756E" w:rsidP="0088403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</w:t>
            </w:r>
            <w:r w:rsidR="00402248">
              <w:rPr>
                <w:rFonts w:ascii="Arial" w:hAnsi="Arial" w:cs="Arial"/>
                <w:szCs w:val="22"/>
              </w:rPr>
              <w:t xml:space="preserve">     </w:t>
            </w:r>
          </w:p>
        </w:tc>
      </w:tr>
      <w:tr w:rsidR="00756174" w:rsidRPr="00D74CE2" w14:paraId="64120FE9" w14:textId="77777777" w:rsidTr="00BC132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DF42EF5" w14:textId="7FB82562" w:rsidR="00756174" w:rsidRPr="00D74CE2" w:rsidRDefault="00570C70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Pr="00570C70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&amp; </w:t>
            </w:r>
            <w:r w:rsidR="00A00A6C">
              <w:rPr>
                <w:rFonts w:ascii="Arial" w:hAnsi="Arial" w:cs="Arial"/>
                <w:szCs w:val="22"/>
              </w:rPr>
              <w:t>2</w:t>
            </w:r>
            <w:r w:rsidR="00A00A6C" w:rsidRPr="00A00A6C">
              <w:rPr>
                <w:rFonts w:ascii="Arial" w:hAnsi="Arial" w:cs="Arial"/>
                <w:szCs w:val="22"/>
                <w:vertAlign w:val="superscript"/>
              </w:rPr>
              <w:t>nd</w:t>
            </w:r>
            <w:r w:rsidR="00A00A6C">
              <w:rPr>
                <w:rFonts w:ascii="Arial" w:hAnsi="Arial" w:cs="Arial"/>
                <w:szCs w:val="22"/>
              </w:rPr>
              <w:t xml:space="preserve"> Line technical support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5A53" w14:textId="0CB01653" w:rsidR="00756174" w:rsidRPr="00D74CE2" w:rsidRDefault="00570C70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FC97" w14:textId="29F73B71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700C3" w:rsidRPr="00D74CE2" w14:paraId="2244DE68" w14:textId="77777777" w:rsidTr="00BC132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23F93C6E" w14:textId="5A74C5A7" w:rsidR="007700C3" w:rsidRPr="00D74CE2" w:rsidRDefault="00402248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 Application support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192F" w14:textId="4D08DC7C" w:rsidR="007700C3" w:rsidRPr="00D74CE2" w:rsidRDefault="00402248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F604" w14:textId="4CCF7002" w:rsidR="007700C3" w:rsidRPr="00D74CE2" w:rsidRDefault="007700C3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6174" w:rsidRPr="00D74CE2" w14:paraId="298B9381" w14:textId="77777777" w:rsidTr="00BC132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47150549" w14:textId="5FCE6601" w:rsidR="00756174" w:rsidRPr="00D74CE2" w:rsidRDefault="007612B3" w:rsidP="0075617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 application installation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A2A1" w14:textId="380DC17D" w:rsidR="00756174" w:rsidRPr="00D74CE2" w:rsidRDefault="00756174" w:rsidP="0075617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BD8D" w14:textId="7997C70E" w:rsidR="00756174" w:rsidRPr="00D74CE2" w:rsidRDefault="00DA3BB6" w:rsidP="0075617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</w:tbl>
    <w:p w14:paraId="6AA68810" w14:textId="77777777" w:rsidR="00280B6F" w:rsidRPr="00D74CE2" w:rsidRDefault="00280B6F" w:rsidP="00756174">
      <w:pPr>
        <w:rPr>
          <w:rFonts w:ascii="Arial" w:hAnsi="Arial" w:cs="Arial"/>
          <w:b/>
          <w:bCs/>
          <w:szCs w:val="22"/>
        </w:rPr>
      </w:pPr>
    </w:p>
    <w:sectPr w:rsidR="00280B6F" w:rsidRPr="00D74CE2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15B0" w14:textId="77777777" w:rsidR="0082748D" w:rsidRDefault="0082748D" w:rsidP="009408FE">
      <w:pPr>
        <w:spacing w:after="0" w:line="240" w:lineRule="auto"/>
      </w:pPr>
      <w:r>
        <w:separator/>
      </w:r>
    </w:p>
  </w:endnote>
  <w:endnote w:type="continuationSeparator" w:id="0">
    <w:p w14:paraId="2E392CEE" w14:textId="77777777" w:rsidR="0082748D" w:rsidRDefault="0082748D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58EE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488E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8A5E5E">
      <w:rPr>
        <w:rFonts w:ascii="Arial" w:hAnsi="Arial" w:cs="Arial"/>
        <w:noProof/>
        <w:sz w:val="20"/>
        <w:szCs w:val="20"/>
      </w:rPr>
      <w:t>2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1830" w14:textId="77777777" w:rsidR="0082748D" w:rsidRDefault="0082748D" w:rsidP="009408FE">
      <w:pPr>
        <w:spacing w:after="0" w:line="240" w:lineRule="auto"/>
      </w:pPr>
      <w:r>
        <w:separator/>
      </w:r>
    </w:p>
  </w:footnote>
  <w:footnote w:type="continuationSeparator" w:id="0">
    <w:p w14:paraId="026E92D2" w14:textId="77777777" w:rsidR="0082748D" w:rsidRDefault="0082748D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19FE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5BEC5D96" wp14:editId="15CF37B5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EA07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BEC5D96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4998EA07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17CB7"/>
    <w:multiLevelType w:val="multilevel"/>
    <w:tmpl w:val="8D44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34EC"/>
    <w:multiLevelType w:val="hybridMultilevel"/>
    <w:tmpl w:val="201C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1A27A7"/>
    <w:multiLevelType w:val="hybridMultilevel"/>
    <w:tmpl w:val="1ACE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B01EA"/>
    <w:multiLevelType w:val="hybridMultilevel"/>
    <w:tmpl w:val="03FA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58"/>
    <w:rsid w:val="00003A0F"/>
    <w:rsid w:val="00010E57"/>
    <w:rsid w:val="00016860"/>
    <w:rsid w:val="0003089F"/>
    <w:rsid w:val="00031CD8"/>
    <w:rsid w:val="00051D23"/>
    <w:rsid w:val="0005275E"/>
    <w:rsid w:val="00053930"/>
    <w:rsid w:val="00072981"/>
    <w:rsid w:val="00075DE9"/>
    <w:rsid w:val="0007740C"/>
    <w:rsid w:val="000A3C8E"/>
    <w:rsid w:val="000A5F12"/>
    <w:rsid w:val="000A603A"/>
    <w:rsid w:val="000B03D0"/>
    <w:rsid w:val="000D0995"/>
    <w:rsid w:val="000D4981"/>
    <w:rsid w:val="000D51BC"/>
    <w:rsid w:val="000D61A6"/>
    <w:rsid w:val="000D7B50"/>
    <w:rsid w:val="000E5E85"/>
    <w:rsid w:val="000F269C"/>
    <w:rsid w:val="0010231D"/>
    <w:rsid w:val="001123B2"/>
    <w:rsid w:val="0012756E"/>
    <w:rsid w:val="00130A4F"/>
    <w:rsid w:val="00132643"/>
    <w:rsid w:val="00135DFA"/>
    <w:rsid w:val="00141B68"/>
    <w:rsid w:val="00143D4E"/>
    <w:rsid w:val="001848A7"/>
    <w:rsid w:val="00184D57"/>
    <w:rsid w:val="00192CC7"/>
    <w:rsid w:val="00193C3B"/>
    <w:rsid w:val="001A363C"/>
    <w:rsid w:val="001A634F"/>
    <w:rsid w:val="001A7AC0"/>
    <w:rsid w:val="001B446B"/>
    <w:rsid w:val="001C1EF3"/>
    <w:rsid w:val="001C35EA"/>
    <w:rsid w:val="001C6D56"/>
    <w:rsid w:val="001C7063"/>
    <w:rsid w:val="001D090C"/>
    <w:rsid w:val="001D1D5D"/>
    <w:rsid w:val="001D7A1D"/>
    <w:rsid w:val="001E1D2E"/>
    <w:rsid w:val="001F07AD"/>
    <w:rsid w:val="00200C47"/>
    <w:rsid w:val="0021040D"/>
    <w:rsid w:val="002275E1"/>
    <w:rsid w:val="0024070A"/>
    <w:rsid w:val="0024307B"/>
    <w:rsid w:val="002525F5"/>
    <w:rsid w:val="00280B6F"/>
    <w:rsid w:val="00285BE5"/>
    <w:rsid w:val="00294EAB"/>
    <w:rsid w:val="002A0502"/>
    <w:rsid w:val="002A0B9E"/>
    <w:rsid w:val="002B3AA0"/>
    <w:rsid w:val="002B4649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0B95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D3A47"/>
    <w:rsid w:val="003D6D89"/>
    <w:rsid w:val="003E0420"/>
    <w:rsid w:val="003E427B"/>
    <w:rsid w:val="003E5A95"/>
    <w:rsid w:val="003E7AFB"/>
    <w:rsid w:val="00402248"/>
    <w:rsid w:val="00415141"/>
    <w:rsid w:val="004364C8"/>
    <w:rsid w:val="00457C48"/>
    <w:rsid w:val="004649E3"/>
    <w:rsid w:val="00474C0C"/>
    <w:rsid w:val="00483E4E"/>
    <w:rsid w:val="0049695A"/>
    <w:rsid w:val="004A345A"/>
    <w:rsid w:val="004B6BBA"/>
    <w:rsid w:val="004D421B"/>
    <w:rsid w:val="004E02E7"/>
    <w:rsid w:val="004E1043"/>
    <w:rsid w:val="004F17A9"/>
    <w:rsid w:val="004F56A0"/>
    <w:rsid w:val="00513964"/>
    <w:rsid w:val="00553854"/>
    <w:rsid w:val="00554744"/>
    <w:rsid w:val="0056192B"/>
    <w:rsid w:val="00570C70"/>
    <w:rsid w:val="00573131"/>
    <w:rsid w:val="00580F12"/>
    <w:rsid w:val="005924E5"/>
    <w:rsid w:val="00592928"/>
    <w:rsid w:val="005B1D20"/>
    <w:rsid w:val="005B5AC2"/>
    <w:rsid w:val="005C7C0C"/>
    <w:rsid w:val="005D077C"/>
    <w:rsid w:val="005D1183"/>
    <w:rsid w:val="005D3E83"/>
    <w:rsid w:val="005D4A76"/>
    <w:rsid w:val="005E03DF"/>
    <w:rsid w:val="005E6B7E"/>
    <w:rsid w:val="005F2C71"/>
    <w:rsid w:val="00600F23"/>
    <w:rsid w:val="006023E7"/>
    <w:rsid w:val="00612186"/>
    <w:rsid w:val="00615BAD"/>
    <w:rsid w:val="00626E3E"/>
    <w:rsid w:val="00637C2C"/>
    <w:rsid w:val="006462E5"/>
    <w:rsid w:val="00650E26"/>
    <w:rsid w:val="00652378"/>
    <w:rsid w:val="00660820"/>
    <w:rsid w:val="0068191B"/>
    <w:rsid w:val="006869C7"/>
    <w:rsid w:val="0069000B"/>
    <w:rsid w:val="006903AE"/>
    <w:rsid w:val="00690575"/>
    <w:rsid w:val="00693756"/>
    <w:rsid w:val="00695C13"/>
    <w:rsid w:val="006A082C"/>
    <w:rsid w:val="006B0A86"/>
    <w:rsid w:val="006C2402"/>
    <w:rsid w:val="006E28C0"/>
    <w:rsid w:val="006F331C"/>
    <w:rsid w:val="00714D89"/>
    <w:rsid w:val="00751121"/>
    <w:rsid w:val="00756174"/>
    <w:rsid w:val="007612B3"/>
    <w:rsid w:val="007700C3"/>
    <w:rsid w:val="00794BF1"/>
    <w:rsid w:val="007A1313"/>
    <w:rsid w:val="007A46EB"/>
    <w:rsid w:val="007A7568"/>
    <w:rsid w:val="007E3FE1"/>
    <w:rsid w:val="007E6D38"/>
    <w:rsid w:val="007F2ECD"/>
    <w:rsid w:val="007F3E0F"/>
    <w:rsid w:val="007F52E4"/>
    <w:rsid w:val="00801F00"/>
    <w:rsid w:val="00825910"/>
    <w:rsid w:val="0082748D"/>
    <w:rsid w:val="00844B0F"/>
    <w:rsid w:val="008541EA"/>
    <w:rsid w:val="00880BE4"/>
    <w:rsid w:val="00884039"/>
    <w:rsid w:val="0088444A"/>
    <w:rsid w:val="008920BE"/>
    <w:rsid w:val="008A4288"/>
    <w:rsid w:val="008A5E5E"/>
    <w:rsid w:val="008B656A"/>
    <w:rsid w:val="008B6E37"/>
    <w:rsid w:val="008C5347"/>
    <w:rsid w:val="008C6711"/>
    <w:rsid w:val="008C7DE9"/>
    <w:rsid w:val="008D085A"/>
    <w:rsid w:val="008D5C6C"/>
    <w:rsid w:val="008D6B41"/>
    <w:rsid w:val="008F7961"/>
    <w:rsid w:val="00916656"/>
    <w:rsid w:val="00917E44"/>
    <w:rsid w:val="00927B39"/>
    <w:rsid w:val="009408FE"/>
    <w:rsid w:val="00941DB8"/>
    <w:rsid w:val="009453DE"/>
    <w:rsid w:val="00950BA5"/>
    <w:rsid w:val="00962252"/>
    <w:rsid w:val="009676FE"/>
    <w:rsid w:val="00967DCF"/>
    <w:rsid w:val="00967E29"/>
    <w:rsid w:val="00985F66"/>
    <w:rsid w:val="0099498C"/>
    <w:rsid w:val="00997284"/>
    <w:rsid w:val="009B566F"/>
    <w:rsid w:val="009B77F7"/>
    <w:rsid w:val="009D52A6"/>
    <w:rsid w:val="009E32AA"/>
    <w:rsid w:val="009F393D"/>
    <w:rsid w:val="009F6E1D"/>
    <w:rsid w:val="00A00A6C"/>
    <w:rsid w:val="00A121C4"/>
    <w:rsid w:val="00A27D0B"/>
    <w:rsid w:val="00A40DE4"/>
    <w:rsid w:val="00A43A22"/>
    <w:rsid w:val="00A44D99"/>
    <w:rsid w:val="00A47327"/>
    <w:rsid w:val="00A60519"/>
    <w:rsid w:val="00A637F3"/>
    <w:rsid w:val="00A671A5"/>
    <w:rsid w:val="00A76235"/>
    <w:rsid w:val="00A845D8"/>
    <w:rsid w:val="00AA1137"/>
    <w:rsid w:val="00AA4304"/>
    <w:rsid w:val="00AA5E01"/>
    <w:rsid w:val="00AB5C29"/>
    <w:rsid w:val="00AB6DA7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52B97"/>
    <w:rsid w:val="00B64DA9"/>
    <w:rsid w:val="00B70BA5"/>
    <w:rsid w:val="00B92DF7"/>
    <w:rsid w:val="00BA64A0"/>
    <w:rsid w:val="00BB0BB4"/>
    <w:rsid w:val="00BB7795"/>
    <w:rsid w:val="00BC0DFF"/>
    <w:rsid w:val="00BD0D0C"/>
    <w:rsid w:val="00BE0199"/>
    <w:rsid w:val="00C231D0"/>
    <w:rsid w:val="00C23CF8"/>
    <w:rsid w:val="00C27D16"/>
    <w:rsid w:val="00C36231"/>
    <w:rsid w:val="00C41169"/>
    <w:rsid w:val="00C610B2"/>
    <w:rsid w:val="00C63E8C"/>
    <w:rsid w:val="00C71C01"/>
    <w:rsid w:val="00C71EA7"/>
    <w:rsid w:val="00C735DA"/>
    <w:rsid w:val="00C7388A"/>
    <w:rsid w:val="00C806EE"/>
    <w:rsid w:val="00C840A0"/>
    <w:rsid w:val="00C85C5F"/>
    <w:rsid w:val="00C865D2"/>
    <w:rsid w:val="00C91F0C"/>
    <w:rsid w:val="00C93D3E"/>
    <w:rsid w:val="00CA5588"/>
    <w:rsid w:val="00CA777D"/>
    <w:rsid w:val="00CB1F7A"/>
    <w:rsid w:val="00CC54BE"/>
    <w:rsid w:val="00CF6128"/>
    <w:rsid w:val="00D1200B"/>
    <w:rsid w:val="00D33E58"/>
    <w:rsid w:val="00D3684E"/>
    <w:rsid w:val="00D40007"/>
    <w:rsid w:val="00D5109C"/>
    <w:rsid w:val="00D5593A"/>
    <w:rsid w:val="00D56207"/>
    <w:rsid w:val="00D6025B"/>
    <w:rsid w:val="00D64104"/>
    <w:rsid w:val="00D74CE2"/>
    <w:rsid w:val="00D759AE"/>
    <w:rsid w:val="00D826C3"/>
    <w:rsid w:val="00D8455D"/>
    <w:rsid w:val="00D84629"/>
    <w:rsid w:val="00DA0232"/>
    <w:rsid w:val="00DA19C9"/>
    <w:rsid w:val="00DA3BB6"/>
    <w:rsid w:val="00DB06B9"/>
    <w:rsid w:val="00DB151D"/>
    <w:rsid w:val="00DD22D9"/>
    <w:rsid w:val="00DD4C77"/>
    <w:rsid w:val="00DD5F93"/>
    <w:rsid w:val="00DD7241"/>
    <w:rsid w:val="00DE55A3"/>
    <w:rsid w:val="00E0737B"/>
    <w:rsid w:val="00E106C2"/>
    <w:rsid w:val="00E14804"/>
    <w:rsid w:val="00E27BF8"/>
    <w:rsid w:val="00E40366"/>
    <w:rsid w:val="00E4431B"/>
    <w:rsid w:val="00E47752"/>
    <w:rsid w:val="00E54D53"/>
    <w:rsid w:val="00E552A9"/>
    <w:rsid w:val="00E569E0"/>
    <w:rsid w:val="00E96A1A"/>
    <w:rsid w:val="00EA579F"/>
    <w:rsid w:val="00EA72A4"/>
    <w:rsid w:val="00EA7798"/>
    <w:rsid w:val="00EC0609"/>
    <w:rsid w:val="00ED60DC"/>
    <w:rsid w:val="00EE1722"/>
    <w:rsid w:val="00EE2CA5"/>
    <w:rsid w:val="00F010AB"/>
    <w:rsid w:val="00F165FB"/>
    <w:rsid w:val="00F201E5"/>
    <w:rsid w:val="00F31440"/>
    <w:rsid w:val="00F47828"/>
    <w:rsid w:val="00F47F02"/>
    <w:rsid w:val="00F83836"/>
    <w:rsid w:val="00F97F28"/>
    <w:rsid w:val="00FB58CF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0687C4"/>
  <w15:chartTrackingRefBased/>
  <w15:docId w15:val="{2D386D8A-EA5E-42A0-AF15-9F3C6538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  <w:style w:type="paragraph" w:customStyle="1" w:styleId="Default">
    <w:name w:val="Default"/>
    <w:rsid w:val="004969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gamlyn\OneDrive%20-%20Portakabin%20Limited\Job%20Description%20Template\Role%20Profile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F07E-41BE-4AAF-BCB4-F94C1D09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 Profile Template v2.dotx</Template>
  <TotalTime>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Gamlyn</dc:creator>
  <cp:keywords/>
  <dc:description/>
  <cp:lastModifiedBy>Andy Jackson</cp:lastModifiedBy>
  <cp:revision>17</cp:revision>
  <cp:lastPrinted>2020-10-09T13:22:00Z</cp:lastPrinted>
  <dcterms:created xsi:type="dcterms:W3CDTF">2022-07-26T12:53:00Z</dcterms:created>
  <dcterms:modified xsi:type="dcterms:W3CDTF">2022-07-28T14:21:00Z</dcterms:modified>
</cp:coreProperties>
</file>